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570" w:rsidRPr="00885A73" w:rsidRDefault="00FA5570" w:rsidP="00FA5570">
      <w:pPr>
        <w:jc w:val="center"/>
        <w:rPr>
          <w:sz w:val="28"/>
          <w:szCs w:val="28"/>
        </w:rPr>
      </w:pPr>
      <w:r w:rsidRPr="00885A73">
        <w:rPr>
          <w:sz w:val="28"/>
          <w:szCs w:val="28"/>
        </w:rPr>
        <w:t>Государственное казенное учреждение социального обслуживания Пермского края</w:t>
      </w:r>
    </w:p>
    <w:p w:rsidR="00FA5570" w:rsidRPr="00885A73" w:rsidRDefault="00FA5570" w:rsidP="00FA5570">
      <w:pPr>
        <w:jc w:val="center"/>
        <w:rPr>
          <w:sz w:val="28"/>
          <w:szCs w:val="28"/>
        </w:rPr>
      </w:pPr>
      <w:r w:rsidRPr="00885A73">
        <w:rPr>
          <w:sz w:val="28"/>
          <w:szCs w:val="28"/>
        </w:rPr>
        <w:t xml:space="preserve"> «Социально-реабилитационный центр для несовершеннолетних»</w:t>
      </w:r>
    </w:p>
    <w:p w:rsidR="00FA5570" w:rsidRPr="00885A73" w:rsidRDefault="00FA5570" w:rsidP="00FA5570">
      <w:pPr>
        <w:jc w:val="center"/>
        <w:rPr>
          <w:sz w:val="28"/>
          <w:szCs w:val="28"/>
        </w:rPr>
      </w:pPr>
      <w:r w:rsidRPr="00885A73">
        <w:rPr>
          <w:sz w:val="28"/>
          <w:szCs w:val="28"/>
        </w:rPr>
        <w:t>филиал «Родник»</w:t>
      </w:r>
    </w:p>
    <w:p w:rsidR="00FA5570" w:rsidRPr="00885A73" w:rsidRDefault="00FA5570" w:rsidP="00FA5570">
      <w:pPr>
        <w:pStyle w:val="1"/>
        <w:pBdr>
          <w:bottom w:val="single" w:sz="12" w:space="1" w:color="auto"/>
        </w:pBdr>
        <w:jc w:val="left"/>
        <w:rPr>
          <w:sz w:val="28"/>
          <w:szCs w:val="28"/>
        </w:rPr>
      </w:pPr>
    </w:p>
    <w:p w:rsidR="00FA5570" w:rsidRPr="00885A73" w:rsidRDefault="00FA5570" w:rsidP="00FA5570">
      <w:pPr>
        <w:jc w:val="center"/>
        <w:rPr>
          <w:sz w:val="28"/>
          <w:szCs w:val="28"/>
        </w:rPr>
      </w:pPr>
      <w:r w:rsidRPr="00885A73">
        <w:rPr>
          <w:sz w:val="28"/>
          <w:szCs w:val="28"/>
        </w:rPr>
        <w:t>618740, г. Добрянка, ул.К.Маркса, д.83 тел. /факс 834(265)940-14</w:t>
      </w:r>
    </w:p>
    <w:p w:rsidR="00FA5570" w:rsidRPr="00885A73" w:rsidRDefault="00FA5570" w:rsidP="00FA5570">
      <w:pPr>
        <w:jc w:val="center"/>
        <w:rPr>
          <w:sz w:val="28"/>
          <w:szCs w:val="28"/>
        </w:rPr>
      </w:pPr>
    </w:p>
    <w:p w:rsidR="00FA5570" w:rsidRPr="00885A73" w:rsidRDefault="00FA5570" w:rsidP="00FA5570">
      <w:pPr>
        <w:jc w:val="both"/>
        <w:rPr>
          <w:sz w:val="28"/>
          <w:szCs w:val="28"/>
          <w:u w:val="single"/>
        </w:rPr>
      </w:pPr>
    </w:p>
    <w:p w:rsidR="00FA5570" w:rsidRDefault="00FA5570" w:rsidP="00FA5570">
      <w:pPr>
        <w:rPr>
          <w:b/>
          <w:sz w:val="28"/>
          <w:szCs w:val="28"/>
        </w:rPr>
      </w:pPr>
      <w:r w:rsidRPr="00885A73">
        <w:rPr>
          <w:b/>
          <w:sz w:val="28"/>
          <w:szCs w:val="28"/>
        </w:rPr>
        <w:t xml:space="preserve">     </w:t>
      </w:r>
      <w:r>
        <w:rPr>
          <w:b/>
          <w:sz w:val="28"/>
          <w:szCs w:val="28"/>
        </w:rPr>
        <w:t>Отчет</w:t>
      </w:r>
      <w:r w:rsidRPr="00885A73">
        <w:rPr>
          <w:b/>
          <w:sz w:val="28"/>
          <w:szCs w:val="28"/>
        </w:rPr>
        <w:t xml:space="preserve"> о работе Центра социальной </w:t>
      </w:r>
      <w:r>
        <w:rPr>
          <w:b/>
          <w:sz w:val="28"/>
          <w:szCs w:val="28"/>
        </w:rPr>
        <w:t xml:space="preserve"> реабилитации для  </w:t>
      </w:r>
      <w:r w:rsidRPr="00885A73">
        <w:rPr>
          <w:b/>
          <w:sz w:val="28"/>
          <w:szCs w:val="28"/>
        </w:rPr>
        <w:t>несовершеннолетних,  употребляющих ПАВ на 01.01.2024 г.</w:t>
      </w:r>
    </w:p>
    <w:p w:rsidR="00F2023B" w:rsidRDefault="00F2023B" w:rsidP="00F2023B">
      <w:pPr>
        <w:suppressAutoHyphens/>
        <w:jc w:val="both"/>
        <w:rPr>
          <w:b/>
          <w:sz w:val="28"/>
          <w:szCs w:val="28"/>
        </w:rPr>
      </w:pPr>
      <w:r>
        <w:rPr>
          <w:b/>
          <w:sz w:val="32"/>
          <w:szCs w:val="32"/>
        </w:rPr>
        <w:t>Филиал «Росинка» г. Добрянка</w:t>
      </w:r>
      <w:r>
        <w:rPr>
          <w:b/>
          <w:sz w:val="28"/>
          <w:szCs w:val="28"/>
        </w:rPr>
        <w:t xml:space="preserve"> </w:t>
      </w:r>
      <w:r>
        <w:rPr>
          <w:sz w:val="28"/>
          <w:szCs w:val="28"/>
        </w:rPr>
        <w:t xml:space="preserve">– рассчитан на 22 места (16 ОСР и 6 мест адаптационного отделения). С июня 2020г. перепрофилирован в центр  социальной реабилитации несовершеннолетних, употребляющих ПАВ. </w:t>
      </w:r>
    </w:p>
    <w:p w:rsidR="00F2023B" w:rsidRDefault="00F2023B" w:rsidP="00F2023B">
      <w:pPr>
        <w:suppressAutoHyphens/>
        <w:ind w:firstLine="708"/>
        <w:jc w:val="both"/>
        <w:rPr>
          <w:b/>
          <w:sz w:val="28"/>
          <w:szCs w:val="28"/>
        </w:rPr>
      </w:pPr>
      <w:r>
        <w:rPr>
          <w:sz w:val="28"/>
          <w:szCs w:val="28"/>
        </w:rPr>
        <w:t>В центре действует «зеленая комната» - специализированная комната для проведения психологического исследования детей, пострадавших от насилия. В комнате созданы комфортные условия для работы с детьми, ставшими жертвами физического или сексуального насилия, или являющихся свидетелями таких преступлений.</w:t>
      </w:r>
    </w:p>
    <w:p w:rsidR="00F2023B" w:rsidRDefault="00F2023B" w:rsidP="00F2023B">
      <w:pPr>
        <w:ind w:firstLine="709"/>
        <w:jc w:val="both"/>
        <w:outlineLvl w:val="0"/>
        <w:rPr>
          <w:sz w:val="28"/>
          <w:szCs w:val="28"/>
        </w:rPr>
      </w:pPr>
      <w:r>
        <w:rPr>
          <w:sz w:val="28"/>
          <w:szCs w:val="28"/>
        </w:rPr>
        <w:t xml:space="preserve">В учреждение разработан </w:t>
      </w:r>
      <w:r>
        <w:rPr>
          <w:b/>
          <w:sz w:val="28"/>
          <w:szCs w:val="28"/>
        </w:rPr>
        <w:t>сайт</w:t>
      </w:r>
      <w:r>
        <w:rPr>
          <w:sz w:val="28"/>
          <w:szCs w:val="28"/>
        </w:rPr>
        <w:t xml:space="preserve"> (http://www.srcnperm.ru), который  является визитной карточкой учреждения. Сайт наполнен текстовым и визуальным контентом и дает представление об учреждении, помогает больше узнать о деятельности СРЦН, предоставляемых социальных услугах, о мероприятиях, прошедших в учреждении (как для воспитанников, их родителей, так и для сотрудников), а также освещает мероприятия, в которых воспитанники, сотрудники учреждения приняли участие (на сайте постоянно выкладываются пост-релизы о прошедших мероприятиях). </w:t>
      </w:r>
    </w:p>
    <w:p w:rsidR="00F2023B" w:rsidRDefault="00F2023B" w:rsidP="00F2023B">
      <w:pPr>
        <w:ind w:firstLine="709"/>
        <w:jc w:val="both"/>
        <w:outlineLvl w:val="0"/>
        <w:rPr>
          <w:sz w:val="28"/>
          <w:szCs w:val="28"/>
        </w:rPr>
      </w:pPr>
      <w:r>
        <w:rPr>
          <w:sz w:val="28"/>
          <w:szCs w:val="28"/>
        </w:rPr>
        <w:t xml:space="preserve">Созданы </w:t>
      </w:r>
      <w:r>
        <w:rPr>
          <w:b/>
          <w:sz w:val="28"/>
          <w:szCs w:val="28"/>
        </w:rPr>
        <w:t>стенды,</w:t>
      </w:r>
      <w:r>
        <w:rPr>
          <w:sz w:val="28"/>
          <w:szCs w:val="28"/>
        </w:rPr>
        <w:t xml:space="preserve"> на которых размещается информация об учреждении,  о вышестоящих контролирующих органах, размещена информация об уполномоченном по правам ребенка в Пермском крае, а также информация об уполномоченном по правам ребенка при Президенте РФ. Кроме того размещена информация: о бесплатной юридической помощи,  о кризисных центрах, о телефоне доверия, контактные данные ГУ МВД России по Пермскому краю. Информация по аттестации и образовательным программам для специалистов Пермского края. Для воспитанников учреждения предусмотрены цикл стендов с информацией о текущих событиях в центре (грамоты, дипломы, фотоотчеты), важных и памятных датах в жизни страны и общества, полезная развивающая информация. </w:t>
      </w:r>
    </w:p>
    <w:p w:rsidR="00F2023B" w:rsidRDefault="00F2023B" w:rsidP="00F2023B">
      <w:pPr>
        <w:jc w:val="both"/>
        <w:outlineLvl w:val="0"/>
        <w:rPr>
          <w:sz w:val="28"/>
          <w:szCs w:val="28"/>
        </w:rPr>
      </w:pPr>
      <w:r>
        <w:rPr>
          <w:sz w:val="28"/>
          <w:szCs w:val="28"/>
        </w:rPr>
        <w:t xml:space="preserve">       В штате центра находятся 3 специалиста по социальной работе, 1 социальный педагог, 2 психолога, врач нарколог, врач психиатр, 4 медицинских сестры, 12 воспитателей, инструктор по физической культуре. </w:t>
      </w:r>
    </w:p>
    <w:p w:rsidR="00F2023B" w:rsidRDefault="00F2023B" w:rsidP="00F2023B">
      <w:pPr>
        <w:jc w:val="both"/>
        <w:outlineLvl w:val="0"/>
        <w:rPr>
          <w:b/>
          <w:sz w:val="28"/>
          <w:szCs w:val="28"/>
        </w:rPr>
      </w:pPr>
      <w:r>
        <w:rPr>
          <w:sz w:val="28"/>
          <w:szCs w:val="28"/>
        </w:rPr>
        <w:t xml:space="preserve">       </w:t>
      </w:r>
      <w:r>
        <w:rPr>
          <w:b/>
          <w:sz w:val="28"/>
          <w:szCs w:val="28"/>
        </w:rPr>
        <w:t>Реабилитация несовершеннолетних заключается в следующем:</w:t>
      </w:r>
    </w:p>
    <w:p w:rsidR="00F2023B" w:rsidRDefault="00F2023B" w:rsidP="00F2023B">
      <w:pPr>
        <w:jc w:val="both"/>
        <w:outlineLvl w:val="0"/>
        <w:rPr>
          <w:sz w:val="28"/>
          <w:szCs w:val="28"/>
        </w:rPr>
      </w:pPr>
      <w:r>
        <w:rPr>
          <w:sz w:val="28"/>
          <w:szCs w:val="28"/>
        </w:rPr>
        <w:t>- медицинское сопровождение и обслуживание, в т.ч. узкими врачами специалистами на базе ГБУЗ «Добрянская центральная районная больница»;</w:t>
      </w:r>
    </w:p>
    <w:p w:rsidR="00F2023B" w:rsidRDefault="00F2023B" w:rsidP="00F2023B">
      <w:pPr>
        <w:jc w:val="both"/>
        <w:outlineLvl w:val="0"/>
        <w:rPr>
          <w:sz w:val="28"/>
          <w:szCs w:val="28"/>
        </w:rPr>
      </w:pPr>
      <w:r>
        <w:rPr>
          <w:sz w:val="28"/>
          <w:szCs w:val="28"/>
        </w:rPr>
        <w:lastRenderedPageBreak/>
        <w:t>- групповая и индивидуальная психологическая диагностика, в том числе консультирование родителей;</w:t>
      </w:r>
    </w:p>
    <w:p w:rsidR="00F2023B" w:rsidRDefault="00F2023B" w:rsidP="00F2023B">
      <w:pPr>
        <w:jc w:val="both"/>
        <w:outlineLvl w:val="0"/>
        <w:rPr>
          <w:sz w:val="28"/>
          <w:szCs w:val="28"/>
        </w:rPr>
      </w:pPr>
      <w:r>
        <w:rPr>
          <w:sz w:val="28"/>
          <w:szCs w:val="28"/>
        </w:rPr>
        <w:t>- воспитательная система, направленная на созидание развития творчества, привития навыков бесконфликтного и законопослушного поведения;</w:t>
      </w:r>
    </w:p>
    <w:p w:rsidR="00F2023B" w:rsidRDefault="00F2023B" w:rsidP="00F2023B">
      <w:pPr>
        <w:jc w:val="both"/>
        <w:outlineLvl w:val="0"/>
        <w:rPr>
          <w:sz w:val="28"/>
          <w:szCs w:val="28"/>
        </w:rPr>
      </w:pPr>
      <w:r>
        <w:rPr>
          <w:sz w:val="28"/>
          <w:szCs w:val="28"/>
        </w:rPr>
        <w:t xml:space="preserve">      При проведении  реабилитирующих мероприятий с воспитанниками центра налажено взаимодействие со всеми ведомствами и субъектами профилактики Добрянского городского округа, при необходимости к указанным мероприятиям подключаются ведомства системы профилактики с территории откуда прибыл ребенок. Центр сотрудничает с общественными  организациями, меценатами, волонтерами.</w:t>
      </w:r>
    </w:p>
    <w:p w:rsidR="00F2023B" w:rsidRDefault="00F2023B" w:rsidP="00F2023B">
      <w:pPr>
        <w:jc w:val="both"/>
        <w:outlineLvl w:val="0"/>
        <w:rPr>
          <w:sz w:val="28"/>
          <w:szCs w:val="28"/>
        </w:rPr>
      </w:pPr>
      <w:r>
        <w:rPr>
          <w:sz w:val="28"/>
          <w:szCs w:val="28"/>
        </w:rPr>
        <w:t xml:space="preserve">      Для воспитанников центра на системной основе проводятся мастер –классы, тренинги, круглые столы, дискуссии, экскурсии по достопримечательным местам Добрянского городского округа, а также организованы  выезды в театр. Воспитанники центра принимают участие в конкурсах различных направленностей, где занимают призовые места.</w:t>
      </w:r>
    </w:p>
    <w:p w:rsidR="00F2023B" w:rsidRDefault="00F2023B" w:rsidP="00F2023B">
      <w:pPr>
        <w:jc w:val="both"/>
        <w:rPr>
          <w:color w:val="000000" w:themeColor="text1"/>
          <w:sz w:val="28"/>
          <w:szCs w:val="28"/>
        </w:rPr>
      </w:pPr>
      <w:r>
        <w:rPr>
          <w:sz w:val="28"/>
          <w:szCs w:val="28"/>
        </w:rPr>
        <w:t xml:space="preserve">       </w:t>
      </w:r>
      <w:r>
        <w:rPr>
          <w:color w:val="000000" w:themeColor="text1"/>
          <w:sz w:val="28"/>
          <w:szCs w:val="28"/>
        </w:rPr>
        <w:t xml:space="preserve">В центре создана  доброжелательная атмосфера, в которой ребенок чувствует себя нужным и интересным, к каждому воспитаннику  специалистами центра организован индивидуальный подход. </w:t>
      </w:r>
    </w:p>
    <w:p w:rsidR="00F2023B" w:rsidRDefault="00F2023B" w:rsidP="00F2023B">
      <w:pPr>
        <w:jc w:val="both"/>
        <w:outlineLvl w:val="0"/>
        <w:rPr>
          <w:sz w:val="28"/>
          <w:szCs w:val="28"/>
        </w:rPr>
      </w:pPr>
      <w:r>
        <w:rPr>
          <w:sz w:val="28"/>
          <w:szCs w:val="28"/>
        </w:rPr>
        <w:t xml:space="preserve">       Между центром и Добрянской средней общеобразовательной школой №5 заключено соглашение об оказании образовательных услуг. Школьники, находящиеся на реабилитации в центре обучаются  дистанционно в  данной школе. При наличии индивидуальных особенностей ребенка, по желанию законного представителя, ребенок может остаться обучаться на период реабилитации в прежнем учебном заведении. Воспитанники центра обучающиеся до момента поступления в центр в СУЗах обучаются дистанционно в данных заведениях.</w:t>
      </w:r>
    </w:p>
    <w:p w:rsidR="00F2023B" w:rsidRDefault="00F2023B" w:rsidP="00F2023B">
      <w:pPr>
        <w:tabs>
          <w:tab w:val="left" w:pos="0"/>
        </w:tabs>
        <w:jc w:val="both"/>
        <w:rPr>
          <w:sz w:val="28"/>
          <w:szCs w:val="28"/>
        </w:rPr>
      </w:pPr>
      <w:r>
        <w:rPr>
          <w:sz w:val="28"/>
          <w:szCs w:val="28"/>
        </w:rPr>
        <w:t xml:space="preserve">         С учебными заведениями выстроено взаимодействие с социальными педагогами, педагогами предметниками, завучами по УВР, кураторами групп. При поступлении несовершеннолетнего налаживается связь с классным руководителем, для контроля посещаемости и успеваемости.</w:t>
      </w:r>
    </w:p>
    <w:p w:rsidR="00F2023B" w:rsidRDefault="00F2023B" w:rsidP="00F2023B">
      <w:pPr>
        <w:jc w:val="both"/>
        <w:outlineLvl w:val="0"/>
        <w:rPr>
          <w:sz w:val="28"/>
          <w:szCs w:val="28"/>
        </w:rPr>
      </w:pPr>
      <w:r>
        <w:rPr>
          <w:b/>
          <w:sz w:val="28"/>
          <w:szCs w:val="28"/>
        </w:rPr>
        <w:t xml:space="preserve">        </w:t>
      </w:r>
      <w:r>
        <w:rPr>
          <w:sz w:val="28"/>
          <w:szCs w:val="28"/>
        </w:rPr>
        <w:t xml:space="preserve"> Всего в период с июля 2020 (с момента открытия центра) до настоящего времени прошли реабилитацию от наркотической, алкогольной или токсической зависимости 96 подростков, из разных территорий Пермского края.  При анализе эффективности принимаемых мер по направлению подростков, употребляющих ПАВ в отделение социальной реабилитации ГКУ ПК СОН «Социально-реабилитационный  центр»  г. Перми ведомствами и субъектами системы профилактики установлено, что реабилитацию  прошли 17 - подростков из  Березниковского ГО,  7 - Горнозаводского ГО, по 3-4 человека Нытвенского, Суксунского, Чусовского, Губахинского городских округов. По районам города Перми: Орджоникидзевский район - 5, Кировский - 3, Индустриальный - 3, Мотовилихинский, Ленинский, Свердловский  по одному человеку.</w:t>
      </w:r>
    </w:p>
    <w:p w:rsidR="00F2023B" w:rsidRDefault="00F2023B" w:rsidP="00F2023B">
      <w:pPr>
        <w:jc w:val="both"/>
        <w:outlineLvl w:val="0"/>
        <w:rPr>
          <w:sz w:val="28"/>
          <w:szCs w:val="28"/>
        </w:rPr>
      </w:pPr>
      <w:r>
        <w:rPr>
          <w:sz w:val="28"/>
          <w:szCs w:val="28"/>
        </w:rPr>
        <w:t xml:space="preserve">          После прохождения реабилитации несовершеннолетние состоят  в течение трёх месяцев на сопровождении специалистов Центра. Ведется взаимодействие с субъектами системы профилактики по месту жительства подростка. Ежемесячно специалистами Центра запрашивается информация от субъектов системы профилактики о жизнедеятельности подростков. В результате полученной информации у н/л прошедших реабилитацию в СРЦН филиал «Росинка» и проживающих на территориях Орджоникидзевского, Мотовилихинского, Ленинского, Индустриального, </w:t>
      </w:r>
      <w:r>
        <w:rPr>
          <w:sz w:val="28"/>
          <w:szCs w:val="28"/>
        </w:rPr>
        <w:lastRenderedPageBreak/>
        <w:t>Свердловского районов, случаев  употребления ПАВ и правонарушений не зафиксировано. В Кировском районе из четырех н/л прошедших реабилитацию в СРЦН филиал «Росинка» был зафиксирован один случай употребления ПАВ. Несовершеннолетние из Дзержинского района на реабилитации в СРЦН филиал «Росинка» не поступали.</w:t>
      </w:r>
    </w:p>
    <w:p w:rsidR="00F2023B" w:rsidRDefault="00F2023B" w:rsidP="00F2023B">
      <w:pPr>
        <w:jc w:val="both"/>
        <w:outlineLvl w:val="0"/>
        <w:rPr>
          <w:sz w:val="28"/>
          <w:szCs w:val="28"/>
        </w:rPr>
      </w:pPr>
      <w:r>
        <w:rPr>
          <w:sz w:val="28"/>
          <w:szCs w:val="28"/>
        </w:rPr>
        <w:t xml:space="preserve">         Полученная информация ежемесячно отражается в маркерах эффективности социальной реабилитации несовершеннолетнего. При заполнении маркеров эффективности прослеживается динамика пост реабилитационного периода несовершеннолетних. </w:t>
      </w:r>
    </w:p>
    <w:p w:rsidR="00F2023B" w:rsidRDefault="00F2023B" w:rsidP="00F2023B">
      <w:pPr>
        <w:ind w:firstLine="709"/>
        <w:jc w:val="both"/>
        <w:rPr>
          <w:color w:val="000000" w:themeColor="text1"/>
          <w:sz w:val="28"/>
          <w:szCs w:val="28"/>
        </w:rPr>
      </w:pPr>
      <w:r>
        <w:rPr>
          <w:color w:val="000000" w:themeColor="text1"/>
          <w:sz w:val="28"/>
          <w:szCs w:val="28"/>
        </w:rPr>
        <w:t xml:space="preserve">Максимальная занятость детей, индивидуальный подход к каждому ребенку и проявление заинтересованности в детях, учет их прав и интересов является залогом успешной реабилитации в центре и помогает минимизировать количество самовольных уходов несовершеннолетних из центра.  </w:t>
      </w:r>
    </w:p>
    <w:p w:rsidR="00917AD5" w:rsidRDefault="00F2023B" w:rsidP="00F2023B">
      <w:pPr>
        <w:rPr>
          <w:b/>
          <w:sz w:val="28"/>
          <w:szCs w:val="28"/>
        </w:rPr>
      </w:pPr>
      <w:r>
        <w:rPr>
          <w:sz w:val="28"/>
          <w:szCs w:val="28"/>
        </w:rPr>
        <w:t xml:space="preserve">          Считаю, что каждая территория на заседаниях КДНиЗП должна рассматривать вопросы возможности реабилитировать  каждого  подростка, замеченного в употреблении запрещенных веществ (даже если это произошло впервые). Кроме того, считаю необходимым довести до каждого ведомства цели, механизмы реабилитации и алгоритм помещения подростков  в наш центр.</w:t>
      </w:r>
      <w:bookmarkStart w:id="0" w:name="_GoBack"/>
      <w:bookmarkEnd w:id="0"/>
    </w:p>
    <w:p w:rsidR="00A24D6F" w:rsidRDefault="00A24D6F" w:rsidP="00A24D6F">
      <w:pPr>
        <w:rPr>
          <w:b/>
          <w:color w:val="FF0000"/>
          <w:sz w:val="28"/>
          <w:szCs w:val="28"/>
          <w:u w:val="single"/>
        </w:rPr>
      </w:pPr>
      <w:r w:rsidRPr="00A24D6F">
        <w:rPr>
          <w:b/>
          <w:color w:val="FF0000"/>
          <w:sz w:val="28"/>
          <w:szCs w:val="28"/>
          <w:u w:val="single"/>
        </w:rPr>
        <w:t>Контингент детей</w:t>
      </w:r>
      <w:r w:rsidR="00066ED0">
        <w:rPr>
          <w:b/>
          <w:color w:val="FF0000"/>
          <w:sz w:val="28"/>
          <w:szCs w:val="28"/>
          <w:u w:val="single"/>
        </w:rPr>
        <w:t xml:space="preserve"> (с июля 2020)</w:t>
      </w:r>
      <w:r w:rsidRPr="00A24D6F">
        <w:rPr>
          <w:b/>
          <w:color w:val="FF0000"/>
          <w:sz w:val="28"/>
          <w:szCs w:val="28"/>
          <w:u w:val="single"/>
        </w:rPr>
        <w:t xml:space="preserve">  </w:t>
      </w:r>
    </w:p>
    <w:p w:rsidR="00A24D6F" w:rsidRPr="00A24D6F" w:rsidRDefault="00A24D6F" w:rsidP="00A24D6F">
      <w:pPr>
        <w:rPr>
          <w:b/>
          <w:sz w:val="28"/>
          <w:szCs w:val="28"/>
        </w:rPr>
      </w:pPr>
    </w:p>
    <w:tbl>
      <w:tblPr>
        <w:tblStyle w:val="a3"/>
        <w:tblW w:w="0" w:type="auto"/>
        <w:tblLook w:val="04A0" w:firstRow="1" w:lastRow="0" w:firstColumn="1" w:lastColumn="0" w:noHBand="0" w:noVBand="1"/>
      </w:tblPr>
      <w:tblGrid>
        <w:gridCol w:w="2957"/>
        <w:gridCol w:w="3105"/>
        <w:gridCol w:w="2809"/>
      </w:tblGrid>
      <w:tr w:rsidR="00A24D6F" w:rsidRPr="00A24D6F" w:rsidTr="00A24D6F">
        <w:tc>
          <w:tcPr>
            <w:tcW w:w="2957" w:type="dxa"/>
          </w:tcPr>
          <w:p w:rsidR="00A24D6F" w:rsidRPr="0085668A" w:rsidRDefault="00A24D6F" w:rsidP="00DB4075">
            <w:pPr>
              <w:jc w:val="center"/>
              <w:rPr>
                <w:b/>
              </w:rPr>
            </w:pPr>
            <w:r w:rsidRPr="0085668A">
              <w:rPr>
                <w:b/>
              </w:rPr>
              <w:t>ВСЕГО</w:t>
            </w:r>
          </w:p>
          <w:p w:rsidR="00A24D6F" w:rsidRPr="0085668A" w:rsidRDefault="00A24D6F" w:rsidP="00DB4075">
            <w:pPr>
              <w:jc w:val="center"/>
              <w:rPr>
                <w:b/>
              </w:rPr>
            </w:pPr>
            <w:r w:rsidRPr="0085668A">
              <w:rPr>
                <w:b/>
              </w:rPr>
              <w:t>прошедших реабилитацию</w:t>
            </w:r>
            <w:r>
              <w:rPr>
                <w:b/>
              </w:rPr>
              <w:t xml:space="preserve"> (чел.) </w:t>
            </w:r>
          </w:p>
        </w:tc>
        <w:tc>
          <w:tcPr>
            <w:tcW w:w="3105" w:type="dxa"/>
          </w:tcPr>
          <w:p w:rsidR="00A24D6F" w:rsidRDefault="00A24D6F" w:rsidP="00DB4075">
            <w:pPr>
              <w:jc w:val="center"/>
              <w:rPr>
                <w:b/>
              </w:rPr>
            </w:pPr>
            <w:r>
              <w:rPr>
                <w:b/>
              </w:rPr>
              <w:t>Проходят реабилитацию</w:t>
            </w:r>
          </w:p>
          <w:p w:rsidR="00A24D6F" w:rsidRPr="0085668A" w:rsidRDefault="00A24D6F" w:rsidP="00DB4075">
            <w:pPr>
              <w:jc w:val="center"/>
              <w:rPr>
                <w:b/>
              </w:rPr>
            </w:pPr>
            <w:r>
              <w:rPr>
                <w:b/>
              </w:rPr>
              <w:t xml:space="preserve">(чел.)  </w:t>
            </w:r>
          </w:p>
        </w:tc>
        <w:tc>
          <w:tcPr>
            <w:tcW w:w="2809" w:type="dxa"/>
          </w:tcPr>
          <w:p w:rsidR="00A24D6F" w:rsidRDefault="00A24D6F" w:rsidP="00DB4075">
            <w:pPr>
              <w:jc w:val="center"/>
              <w:rPr>
                <w:b/>
              </w:rPr>
            </w:pPr>
            <w:r>
              <w:rPr>
                <w:b/>
              </w:rPr>
              <w:t>В</w:t>
            </w:r>
            <w:r w:rsidRPr="0085668A">
              <w:rPr>
                <w:b/>
              </w:rPr>
              <w:t>ыбыли</w:t>
            </w:r>
          </w:p>
          <w:p w:rsidR="00A24D6F" w:rsidRPr="0085668A" w:rsidRDefault="000C4224" w:rsidP="00DB4075">
            <w:pPr>
              <w:jc w:val="center"/>
              <w:rPr>
                <w:b/>
              </w:rPr>
            </w:pPr>
            <w:r>
              <w:rPr>
                <w:b/>
              </w:rPr>
              <w:t>(чел.</w:t>
            </w:r>
            <w:r w:rsidR="00A24D6F">
              <w:rPr>
                <w:b/>
              </w:rPr>
              <w:t xml:space="preserve">) </w:t>
            </w:r>
          </w:p>
        </w:tc>
      </w:tr>
      <w:tr w:rsidR="00A24D6F" w:rsidRPr="00A24D6F" w:rsidTr="00A24D6F">
        <w:tc>
          <w:tcPr>
            <w:tcW w:w="2957" w:type="dxa"/>
          </w:tcPr>
          <w:p w:rsidR="00A24D6F" w:rsidRPr="0085668A" w:rsidRDefault="00B34EC4" w:rsidP="00D623B6">
            <w:pPr>
              <w:jc w:val="center"/>
            </w:pPr>
            <w:r>
              <w:t>275</w:t>
            </w:r>
          </w:p>
        </w:tc>
        <w:tc>
          <w:tcPr>
            <w:tcW w:w="3105" w:type="dxa"/>
          </w:tcPr>
          <w:p w:rsidR="00A24D6F" w:rsidRPr="0085668A" w:rsidRDefault="00B34EC4" w:rsidP="00D623B6">
            <w:pPr>
              <w:jc w:val="center"/>
            </w:pPr>
            <w:r>
              <w:t>22</w:t>
            </w:r>
          </w:p>
        </w:tc>
        <w:tc>
          <w:tcPr>
            <w:tcW w:w="2809" w:type="dxa"/>
          </w:tcPr>
          <w:p w:rsidR="00A24D6F" w:rsidRPr="0085668A" w:rsidRDefault="00B34EC4" w:rsidP="00D623B6">
            <w:pPr>
              <w:jc w:val="center"/>
            </w:pPr>
            <w:r>
              <w:t>253</w:t>
            </w:r>
          </w:p>
        </w:tc>
      </w:tr>
    </w:tbl>
    <w:p w:rsidR="00A24D6F" w:rsidRDefault="00A24D6F" w:rsidP="00A24D6F">
      <w:pPr>
        <w:rPr>
          <w:b/>
        </w:rPr>
      </w:pPr>
    </w:p>
    <w:p w:rsidR="00917AD5" w:rsidRDefault="00917AD5" w:rsidP="00A24D6F">
      <w:pPr>
        <w:rPr>
          <w:b/>
          <w:color w:val="FF0000"/>
          <w:sz w:val="28"/>
          <w:szCs w:val="28"/>
          <w:u w:val="single"/>
        </w:rPr>
      </w:pPr>
    </w:p>
    <w:p w:rsidR="00917AD5" w:rsidRDefault="00917AD5" w:rsidP="00A24D6F">
      <w:pPr>
        <w:rPr>
          <w:b/>
          <w:color w:val="FF0000"/>
          <w:sz w:val="28"/>
          <w:szCs w:val="28"/>
          <w:u w:val="single"/>
        </w:rPr>
      </w:pPr>
    </w:p>
    <w:p w:rsidR="00A24D6F" w:rsidRDefault="00A24D6F" w:rsidP="00A24D6F">
      <w:pPr>
        <w:rPr>
          <w:b/>
          <w:color w:val="FF0000"/>
          <w:sz w:val="28"/>
          <w:szCs w:val="28"/>
          <w:u w:val="single"/>
        </w:rPr>
      </w:pPr>
      <w:r w:rsidRPr="00A24D6F">
        <w:rPr>
          <w:b/>
          <w:color w:val="FF0000"/>
          <w:sz w:val="28"/>
          <w:szCs w:val="28"/>
          <w:u w:val="single"/>
        </w:rPr>
        <w:t>Портрет ребенка, находящегося в Центре</w:t>
      </w:r>
    </w:p>
    <w:p w:rsidR="0025189A" w:rsidRDefault="0025189A" w:rsidP="00A24D6F">
      <w:pPr>
        <w:rPr>
          <w:b/>
          <w:color w:val="FF0000"/>
          <w:sz w:val="28"/>
          <w:szCs w:val="28"/>
          <w:u w:val="single"/>
        </w:rPr>
      </w:pPr>
    </w:p>
    <w:tbl>
      <w:tblPr>
        <w:tblStyle w:val="a3"/>
        <w:tblW w:w="0" w:type="auto"/>
        <w:tblLook w:val="04A0" w:firstRow="1" w:lastRow="0" w:firstColumn="1" w:lastColumn="0" w:noHBand="0" w:noVBand="1"/>
      </w:tblPr>
      <w:tblGrid>
        <w:gridCol w:w="1638"/>
        <w:gridCol w:w="1632"/>
        <w:gridCol w:w="1616"/>
        <w:gridCol w:w="1616"/>
        <w:gridCol w:w="1616"/>
        <w:gridCol w:w="2087"/>
        <w:gridCol w:w="2182"/>
        <w:gridCol w:w="2399"/>
      </w:tblGrid>
      <w:tr w:rsidR="0025189A" w:rsidTr="0025189A">
        <w:tc>
          <w:tcPr>
            <w:tcW w:w="3270" w:type="dxa"/>
            <w:gridSpan w:val="2"/>
            <w:vAlign w:val="center"/>
          </w:tcPr>
          <w:p w:rsidR="0025189A" w:rsidRPr="0025189A" w:rsidRDefault="0025189A" w:rsidP="0025189A">
            <w:pPr>
              <w:jc w:val="center"/>
              <w:rPr>
                <w:b/>
                <w:sz w:val="28"/>
                <w:szCs w:val="28"/>
              </w:rPr>
            </w:pPr>
            <w:r w:rsidRPr="0025189A">
              <w:rPr>
                <w:b/>
                <w:sz w:val="28"/>
                <w:szCs w:val="28"/>
              </w:rPr>
              <w:t>Пол</w:t>
            </w:r>
          </w:p>
          <w:p w:rsidR="0025189A" w:rsidRPr="0025189A" w:rsidRDefault="0025189A" w:rsidP="0025189A">
            <w:pPr>
              <w:jc w:val="center"/>
              <w:rPr>
                <w:b/>
                <w:color w:val="FF0000"/>
                <w:sz w:val="28"/>
                <w:szCs w:val="28"/>
                <w:u w:val="single"/>
              </w:rPr>
            </w:pPr>
          </w:p>
        </w:tc>
        <w:tc>
          <w:tcPr>
            <w:tcW w:w="4848" w:type="dxa"/>
            <w:gridSpan w:val="3"/>
            <w:vAlign w:val="center"/>
          </w:tcPr>
          <w:p w:rsidR="0025189A" w:rsidRPr="0025189A" w:rsidRDefault="0025189A" w:rsidP="0025189A">
            <w:pPr>
              <w:jc w:val="center"/>
              <w:rPr>
                <w:b/>
                <w:color w:val="FF0000"/>
                <w:sz w:val="28"/>
                <w:szCs w:val="28"/>
                <w:u w:val="single"/>
              </w:rPr>
            </w:pPr>
            <w:r w:rsidRPr="0025189A">
              <w:rPr>
                <w:b/>
                <w:sz w:val="28"/>
                <w:szCs w:val="28"/>
              </w:rPr>
              <w:t>Возраст</w:t>
            </w:r>
          </w:p>
        </w:tc>
        <w:tc>
          <w:tcPr>
            <w:tcW w:w="2087" w:type="dxa"/>
            <w:vMerge w:val="restart"/>
          </w:tcPr>
          <w:p w:rsidR="0025189A" w:rsidRPr="0025189A" w:rsidRDefault="0025189A" w:rsidP="009768C9">
            <w:pPr>
              <w:jc w:val="center"/>
              <w:rPr>
                <w:b/>
                <w:sz w:val="28"/>
                <w:szCs w:val="28"/>
              </w:rPr>
            </w:pPr>
            <w:r w:rsidRPr="0025189A">
              <w:rPr>
                <w:b/>
                <w:sz w:val="28"/>
                <w:szCs w:val="28"/>
              </w:rPr>
              <w:t>Состоит на различных видах</w:t>
            </w:r>
          </w:p>
          <w:p w:rsidR="0025189A" w:rsidRPr="0025189A" w:rsidRDefault="0025189A" w:rsidP="009768C9">
            <w:pPr>
              <w:jc w:val="center"/>
              <w:rPr>
                <w:b/>
                <w:sz w:val="28"/>
                <w:szCs w:val="28"/>
              </w:rPr>
            </w:pPr>
            <w:r w:rsidRPr="0025189A">
              <w:rPr>
                <w:b/>
                <w:sz w:val="28"/>
                <w:szCs w:val="28"/>
              </w:rPr>
              <w:t xml:space="preserve">учета </w:t>
            </w:r>
          </w:p>
        </w:tc>
        <w:tc>
          <w:tcPr>
            <w:tcW w:w="2182" w:type="dxa"/>
            <w:vMerge w:val="restart"/>
          </w:tcPr>
          <w:p w:rsidR="0025189A" w:rsidRPr="0025189A" w:rsidRDefault="0025189A" w:rsidP="009768C9">
            <w:pPr>
              <w:jc w:val="center"/>
              <w:rPr>
                <w:b/>
                <w:sz w:val="28"/>
                <w:szCs w:val="28"/>
              </w:rPr>
            </w:pPr>
            <w:r w:rsidRPr="0025189A">
              <w:rPr>
                <w:b/>
                <w:sz w:val="28"/>
                <w:szCs w:val="28"/>
              </w:rPr>
              <w:t>Состоят на сопровождении в ОССД</w:t>
            </w:r>
          </w:p>
        </w:tc>
        <w:tc>
          <w:tcPr>
            <w:tcW w:w="2399" w:type="dxa"/>
            <w:vMerge w:val="restart"/>
          </w:tcPr>
          <w:p w:rsidR="0025189A" w:rsidRPr="0025189A" w:rsidRDefault="0025189A" w:rsidP="009768C9">
            <w:pPr>
              <w:jc w:val="center"/>
              <w:rPr>
                <w:b/>
                <w:sz w:val="28"/>
                <w:szCs w:val="28"/>
              </w:rPr>
            </w:pPr>
            <w:r w:rsidRPr="0025189A">
              <w:rPr>
                <w:rFonts w:eastAsia="Calibri"/>
                <w:b/>
                <w:sz w:val="28"/>
                <w:szCs w:val="28"/>
              </w:rPr>
              <w:t>Имеют решение суда по прохождении соц. реабилитации</w:t>
            </w:r>
          </w:p>
        </w:tc>
      </w:tr>
      <w:tr w:rsidR="0025189A" w:rsidTr="0025189A">
        <w:tc>
          <w:tcPr>
            <w:tcW w:w="1638" w:type="dxa"/>
            <w:vAlign w:val="center"/>
          </w:tcPr>
          <w:p w:rsidR="0025189A" w:rsidRPr="0025189A" w:rsidRDefault="0025189A" w:rsidP="0025189A">
            <w:pPr>
              <w:jc w:val="center"/>
              <w:rPr>
                <w:b/>
                <w:sz w:val="28"/>
                <w:szCs w:val="28"/>
              </w:rPr>
            </w:pPr>
            <w:r w:rsidRPr="0025189A">
              <w:rPr>
                <w:b/>
                <w:sz w:val="28"/>
                <w:szCs w:val="28"/>
              </w:rPr>
              <w:t>мальчики</w:t>
            </w:r>
          </w:p>
        </w:tc>
        <w:tc>
          <w:tcPr>
            <w:tcW w:w="1632" w:type="dxa"/>
            <w:vAlign w:val="center"/>
          </w:tcPr>
          <w:p w:rsidR="0025189A" w:rsidRPr="0025189A" w:rsidRDefault="0025189A" w:rsidP="0025189A">
            <w:pPr>
              <w:jc w:val="center"/>
              <w:rPr>
                <w:b/>
                <w:sz w:val="28"/>
                <w:szCs w:val="28"/>
              </w:rPr>
            </w:pPr>
            <w:r w:rsidRPr="0025189A">
              <w:rPr>
                <w:b/>
                <w:sz w:val="28"/>
                <w:szCs w:val="28"/>
              </w:rPr>
              <w:t>девочки</w:t>
            </w:r>
          </w:p>
        </w:tc>
        <w:tc>
          <w:tcPr>
            <w:tcW w:w="1616" w:type="dxa"/>
            <w:vAlign w:val="center"/>
          </w:tcPr>
          <w:p w:rsidR="0025189A" w:rsidRPr="0025189A" w:rsidRDefault="0025189A" w:rsidP="0025189A">
            <w:pPr>
              <w:jc w:val="center"/>
              <w:rPr>
                <w:b/>
                <w:sz w:val="28"/>
                <w:szCs w:val="28"/>
              </w:rPr>
            </w:pPr>
            <w:r w:rsidRPr="0025189A">
              <w:rPr>
                <w:b/>
                <w:sz w:val="28"/>
                <w:szCs w:val="28"/>
              </w:rPr>
              <w:t>10- 12 лет</w:t>
            </w:r>
          </w:p>
        </w:tc>
        <w:tc>
          <w:tcPr>
            <w:tcW w:w="1616" w:type="dxa"/>
            <w:vAlign w:val="center"/>
          </w:tcPr>
          <w:p w:rsidR="0025189A" w:rsidRPr="0025189A" w:rsidRDefault="0025189A" w:rsidP="0025189A">
            <w:pPr>
              <w:jc w:val="center"/>
              <w:rPr>
                <w:b/>
                <w:sz w:val="28"/>
                <w:szCs w:val="28"/>
              </w:rPr>
            </w:pPr>
            <w:r w:rsidRPr="0025189A">
              <w:rPr>
                <w:b/>
                <w:sz w:val="28"/>
                <w:szCs w:val="28"/>
              </w:rPr>
              <w:t>13- 15 лет</w:t>
            </w:r>
          </w:p>
        </w:tc>
        <w:tc>
          <w:tcPr>
            <w:tcW w:w="1616" w:type="dxa"/>
            <w:vAlign w:val="center"/>
          </w:tcPr>
          <w:p w:rsidR="0025189A" w:rsidRPr="0025189A" w:rsidRDefault="0025189A" w:rsidP="0025189A">
            <w:pPr>
              <w:jc w:val="center"/>
              <w:rPr>
                <w:b/>
                <w:sz w:val="28"/>
                <w:szCs w:val="28"/>
              </w:rPr>
            </w:pPr>
            <w:r w:rsidRPr="0025189A">
              <w:rPr>
                <w:b/>
                <w:sz w:val="28"/>
                <w:szCs w:val="28"/>
              </w:rPr>
              <w:t>16- 17  лет</w:t>
            </w:r>
          </w:p>
        </w:tc>
        <w:tc>
          <w:tcPr>
            <w:tcW w:w="2087" w:type="dxa"/>
            <w:vMerge/>
            <w:vAlign w:val="center"/>
          </w:tcPr>
          <w:p w:rsidR="0025189A" w:rsidRPr="0025189A" w:rsidRDefault="0025189A" w:rsidP="0025189A">
            <w:pPr>
              <w:jc w:val="center"/>
              <w:rPr>
                <w:b/>
                <w:color w:val="FF0000"/>
                <w:sz w:val="28"/>
                <w:szCs w:val="28"/>
                <w:u w:val="single"/>
              </w:rPr>
            </w:pPr>
          </w:p>
        </w:tc>
        <w:tc>
          <w:tcPr>
            <w:tcW w:w="2182" w:type="dxa"/>
            <w:vMerge/>
            <w:vAlign w:val="center"/>
          </w:tcPr>
          <w:p w:rsidR="0025189A" w:rsidRPr="0025189A" w:rsidRDefault="0025189A" w:rsidP="0025189A">
            <w:pPr>
              <w:jc w:val="center"/>
              <w:rPr>
                <w:b/>
                <w:color w:val="FF0000"/>
                <w:sz w:val="28"/>
                <w:szCs w:val="28"/>
                <w:u w:val="single"/>
              </w:rPr>
            </w:pPr>
          </w:p>
        </w:tc>
        <w:tc>
          <w:tcPr>
            <w:tcW w:w="2399" w:type="dxa"/>
            <w:vMerge/>
            <w:vAlign w:val="center"/>
          </w:tcPr>
          <w:p w:rsidR="0025189A" w:rsidRPr="0025189A" w:rsidRDefault="0025189A" w:rsidP="0025189A">
            <w:pPr>
              <w:jc w:val="center"/>
              <w:rPr>
                <w:b/>
                <w:color w:val="FF0000"/>
                <w:sz w:val="28"/>
                <w:szCs w:val="28"/>
                <w:u w:val="single"/>
              </w:rPr>
            </w:pPr>
          </w:p>
        </w:tc>
      </w:tr>
      <w:tr w:rsidR="00065166" w:rsidTr="006D797A">
        <w:tc>
          <w:tcPr>
            <w:tcW w:w="1638" w:type="dxa"/>
          </w:tcPr>
          <w:p w:rsidR="00065166" w:rsidRPr="0085668A" w:rsidRDefault="00B34EC4" w:rsidP="008804E1">
            <w:pPr>
              <w:jc w:val="center"/>
            </w:pPr>
            <w:r>
              <w:t>174</w:t>
            </w:r>
          </w:p>
          <w:p w:rsidR="00065166" w:rsidRPr="0085668A" w:rsidRDefault="00B34EC4" w:rsidP="008804E1">
            <w:pPr>
              <w:jc w:val="center"/>
            </w:pPr>
            <w:r>
              <w:t>(63</w:t>
            </w:r>
            <w:r w:rsidR="00065166" w:rsidRPr="0085668A">
              <w:t>%)</w:t>
            </w:r>
          </w:p>
        </w:tc>
        <w:tc>
          <w:tcPr>
            <w:tcW w:w="1632" w:type="dxa"/>
          </w:tcPr>
          <w:p w:rsidR="00065166" w:rsidRPr="0085668A" w:rsidRDefault="00B34EC4" w:rsidP="008804E1">
            <w:pPr>
              <w:jc w:val="center"/>
            </w:pPr>
            <w:r>
              <w:t>101</w:t>
            </w:r>
          </w:p>
          <w:p w:rsidR="00065166" w:rsidRPr="0085668A" w:rsidRDefault="00B34EC4" w:rsidP="008804E1">
            <w:pPr>
              <w:jc w:val="center"/>
            </w:pPr>
            <w:r>
              <w:t>(37</w:t>
            </w:r>
            <w:r w:rsidR="00065166" w:rsidRPr="0085668A">
              <w:t>%)</w:t>
            </w:r>
          </w:p>
        </w:tc>
        <w:tc>
          <w:tcPr>
            <w:tcW w:w="1616" w:type="dxa"/>
          </w:tcPr>
          <w:p w:rsidR="00065166" w:rsidRPr="0085668A" w:rsidRDefault="008C5642" w:rsidP="00575018">
            <w:pPr>
              <w:jc w:val="center"/>
            </w:pPr>
            <w:r>
              <w:t>18</w:t>
            </w:r>
          </w:p>
          <w:p w:rsidR="00065166" w:rsidRPr="0085668A" w:rsidRDefault="008C5642" w:rsidP="00575018">
            <w:pPr>
              <w:jc w:val="center"/>
            </w:pPr>
            <w:r>
              <w:t>(7</w:t>
            </w:r>
            <w:r w:rsidR="00065166" w:rsidRPr="0085668A">
              <w:t>%)</w:t>
            </w:r>
          </w:p>
        </w:tc>
        <w:tc>
          <w:tcPr>
            <w:tcW w:w="1616" w:type="dxa"/>
          </w:tcPr>
          <w:p w:rsidR="00065166" w:rsidRPr="0085668A" w:rsidRDefault="008C5642" w:rsidP="00575018">
            <w:pPr>
              <w:jc w:val="center"/>
            </w:pPr>
            <w:r>
              <w:t>130</w:t>
            </w:r>
          </w:p>
          <w:p w:rsidR="00065166" w:rsidRPr="0085668A" w:rsidRDefault="00384019" w:rsidP="00575018">
            <w:pPr>
              <w:jc w:val="center"/>
            </w:pPr>
            <w:r>
              <w:t>(47</w:t>
            </w:r>
            <w:r w:rsidR="00065166" w:rsidRPr="0085668A">
              <w:t xml:space="preserve"> %)</w:t>
            </w:r>
          </w:p>
        </w:tc>
        <w:tc>
          <w:tcPr>
            <w:tcW w:w="1616" w:type="dxa"/>
          </w:tcPr>
          <w:p w:rsidR="00065166" w:rsidRPr="0085668A" w:rsidRDefault="008C5642" w:rsidP="00575018">
            <w:pPr>
              <w:jc w:val="center"/>
            </w:pPr>
            <w:r>
              <w:t>127</w:t>
            </w:r>
          </w:p>
          <w:p w:rsidR="00065166" w:rsidRPr="0085668A" w:rsidRDefault="00384019" w:rsidP="00575018">
            <w:pPr>
              <w:jc w:val="center"/>
            </w:pPr>
            <w:r>
              <w:t>(46</w:t>
            </w:r>
            <w:r w:rsidR="00065166" w:rsidRPr="0085668A">
              <w:t>%)</w:t>
            </w:r>
          </w:p>
        </w:tc>
        <w:tc>
          <w:tcPr>
            <w:tcW w:w="2087" w:type="dxa"/>
            <w:vAlign w:val="center"/>
          </w:tcPr>
          <w:p w:rsidR="00065166" w:rsidRPr="0025189A" w:rsidRDefault="00B34EC4" w:rsidP="0025189A">
            <w:pPr>
              <w:jc w:val="center"/>
              <w:rPr>
                <w:sz w:val="28"/>
                <w:szCs w:val="28"/>
              </w:rPr>
            </w:pPr>
            <w:r>
              <w:rPr>
                <w:sz w:val="28"/>
                <w:szCs w:val="28"/>
              </w:rPr>
              <w:t>275</w:t>
            </w:r>
          </w:p>
          <w:p w:rsidR="00065166" w:rsidRPr="0025189A" w:rsidRDefault="00065166" w:rsidP="0025189A">
            <w:pPr>
              <w:jc w:val="center"/>
              <w:rPr>
                <w:sz w:val="28"/>
                <w:szCs w:val="28"/>
              </w:rPr>
            </w:pPr>
            <w:r w:rsidRPr="0025189A">
              <w:rPr>
                <w:sz w:val="28"/>
                <w:szCs w:val="28"/>
              </w:rPr>
              <w:t>(100%)</w:t>
            </w:r>
          </w:p>
        </w:tc>
        <w:tc>
          <w:tcPr>
            <w:tcW w:w="2182" w:type="dxa"/>
            <w:vAlign w:val="center"/>
          </w:tcPr>
          <w:p w:rsidR="00065166" w:rsidRPr="0025189A" w:rsidRDefault="008C5642" w:rsidP="0025189A">
            <w:pPr>
              <w:jc w:val="center"/>
              <w:rPr>
                <w:sz w:val="28"/>
                <w:szCs w:val="28"/>
              </w:rPr>
            </w:pPr>
            <w:r>
              <w:rPr>
                <w:sz w:val="28"/>
                <w:szCs w:val="28"/>
              </w:rPr>
              <w:t>273</w:t>
            </w:r>
          </w:p>
          <w:p w:rsidR="00065166" w:rsidRPr="0025189A" w:rsidRDefault="00B34EC4" w:rsidP="0025189A">
            <w:pPr>
              <w:jc w:val="center"/>
              <w:rPr>
                <w:sz w:val="28"/>
                <w:szCs w:val="28"/>
              </w:rPr>
            </w:pPr>
            <w:r>
              <w:rPr>
                <w:sz w:val="28"/>
                <w:szCs w:val="28"/>
              </w:rPr>
              <w:t xml:space="preserve">(98 </w:t>
            </w:r>
            <w:r w:rsidR="00065166" w:rsidRPr="0025189A">
              <w:rPr>
                <w:sz w:val="28"/>
                <w:szCs w:val="28"/>
              </w:rPr>
              <w:t>%)</w:t>
            </w:r>
          </w:p>
        </w:tc>
        <w:tc>
          <w:tcPr>
            <w:tcW w:w="2399" w:type="dxa"/>
            <w:vAlign w:val="center"/>
          </w:tcPr>
          <w:p w:rsidR="00065166" w:rsidRPr="0025189A" w:rsidRDefault="00B34EC4" w:rsidP="0025189A">
            <w:pPr>
              <w:jc w:val="center"/>
              <w:rPr>
                <w:sz w:val="28"/>
                <w:szCs w:val="28"/>
              </w:rPr>
            </w:pPr>
            <w:r>
              <w:rPr>
                <w:sz w:val="28"/>
                <w:szCs w:val="28"/>
              </w:rPr>
              <w:t>4</w:t>
            </w:r>
          </w:p>
          <w:p w:rsidR="00065166" w:rsidRPr="0025189A" w:rsidRDefault="00B34EC4" w:rsidP="0025189A">
            <w:pPr>
              <w:jc w:val="center"/>
              <w:rPr>
                <w:sz w:val="28"/>
                <w:szCs w:val="28"/>
              </w:rPr>
            </w:pPr>
            <w:r>
              <w:rPr>
                <w:sz w:val="28"/>
                <w:szCs w:val="28"/>
              </w:rPr>
              <w:t>(1</w:t>
            </w:r>
            <w:r w:rsidR="00065166" w:rsidRPr="0025189A">
              <w:rPr>
                <w:sz w:val="28"/>
                <w:szCs w:val="28"/>
              </w:rPr>
              <w:t>%)</w:t>
            </w:r>
          </w:p>
        </w:tc>
      </w:tr>
    </w:tbl>
    <w:p w:rsidR="00A22ACD" w:rsidRDefault="00A22ACD">
      <w:pPr>
        <w:rPr>
          <w:b/>
          <w:color w:val="FF0000"/>
          <w:u w:val="single"/>
        </w:rPr>
      </w:pPr>
    </w:p>
    <w:p w:rsidR="00065166" w:rsidRDefault="00065166" w:rsidP="00065166">
      <w:pPr>
        <w:rPr>
          <w:b/>
          <w:color w:val="FF0000"/>
          <w:sz w:val="28"/>
          <w:szCs w:val="28"/>
          <w:u w:val="single"/>
        </w:rPr>
      </w:pPr>
      <w:r w:rsidRPr="00065166">
        <w:rPr>
          <w:b/>
          <w:color w:val="FF0000"/>
          <w:sz w:val="28"/>
          <w:szCs w:val="28"/>
          <w:u w:val="single"/>
        </w:rPr>
        <w:t xml:space="preserve">Характеристика семьи ребенка  </w:t>
      </w:r>
    </w:p>
    <w:p w:rsidR="00065166" w:rsidRDefault="00065166" w:rsidP="00065166">
      <w:pPr>
        <w:rPr>
          <w:b/>
          <w:color w:val="FF0000"/>
          <w:sz w:val="28"/>
          <w:szCs w:val="28"/>
          <w:u w:val="single"/>
        </w:rPr>
      </w:pPr>
    </w:p>
    <w:p w:rsidR="00EE087C" w:rsidRDefault="0058134F" w:rsidP="00EE087C">
      <w:pPr>
        <w:rPr>
          <w:b/>
          <w:color w:val="FF0000"/>
          <w:u w:val="single"/>
        </w:rPr>
      </w:pPr>
      <w:r>
        <w:rPr>
          <w:b/>
          <w:noProof/>
        </w:rPr>
        <w:drawing>
          <wp:inline distT="0" distB="0" distL="0" distR="0" wp14:anchorId="63EFF22A" wp14:editId="072A0ECD">
            <wp:extent cx="4940135" cy="1721922"/>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8134F" w:rsidRDefault="0058134F" w:rsidP="00EE087C">
      <w:pPr>
        <w:rPr>
          <w:b/>
          <w:color w:val="FF0000"/>
          <w:u w:val="single"/>
        </w:rPr>
      </w:pPr>
    </w:p>
    <w:p w:rsidR="00065166" w:rsidRDefault="00065166" w:rsidP="00EE087C">
      <w:pPr>
        <w:rPr>
          <w:b/>
          <w:color w:val="FF0000"/>
          <w:u w:val="single"/>
        </w:rPr>
      </w:pPr>
    </w:p>
    <w:p w:rsidR="00065166" w:rsidRDefault="00065166" w:rsidP="00EE087C">
      <w:pPr>
        <w:rPr>
          <w:b/>
          <w:color w:val="FF0000"/>
          <w:u w:val="single"/>
        </w:rPr>
      </w:pPr>
    </w:p>
    <w:p w:rsidR="00E43DBA" w:rsidRDefault="00E43DBA" w:rsidP="00FD34B6">
      <w:pPr>
        <w:jc w:val="center"/>
        <w:rPr>
          <w:b/>
          <w:color w:val="FF0000"/>
          <w:sz w:val="32"/>
          <w:szCs w:val="32"/>
        </w:rPr>
      </w:pPr>
    </w:p>
    <w:p w:rsidR="00065166" w:rsidRDefault="00FD34B6" w:rsidP="00955D65">
      <w:pPr>
        <w:rPr>
          <w:b/>
          <w:color w:val="FF0000"/>
          <w:sz w:val="32"/>
          <w:szCs w:val="32"/>
          <w:u w:val="single"/>
        </w:rPr>
      </w:pPr>
      <w:r w:rsidRPr="00960507">
        <w:rPr>
          <w:b/>
          <w:color w:val="FF0000"/>
          <w:sz w:val="32"/>
          <w:szCs w:val="32"/>
          <w:u w:val="single"/>
        </w:rPr>
        <w:t>Сроки реабилитации</w:t>
      </w:r>
    </w:p>
    <w:p w:rsidR="00960507" w:rsidRPr="00960507" w:rsidRDefault="00960507" w:rsidP="00FD34B6">
      <w:pPr>
        <w:jc w:val="center"/>
        <w:rPr>
          <w:b/>
          <w:color w:val="FF0000"/>
          <w:sz w:val="32"/>
          <w:szCs w:val="32"/>
          <w:u w:val="single"/>
        </w:rPr>
      </w:pPr>
    </w:p>
    <w:p w:rsidR="00FD34B6" w:rsidRPr="002A5F83" w:rsidRDefault="00FD34B6" w:rsidP="00EE087C">
      <w:pPr>
        <w:rPr>
          <w:b/>
          <w:color w:val="FF0000"/>
          <w:sz w:val="28"/>
          <w:szCs w:val="28"/>
          <w:u w:val="single"/>
        </w:rPr>
      </w:pPr>
      <w:r w:rsidRPr="002A5F83">
        <w:rPr>
          <w:b/>
          <w:color w:val="FF0000"/>
          <w:sz w:val="28"/>
          <w:szCs w:val="28"/>
          <w:u w:val="single"/>
        </w:rPr>
        <w:t xml:space="preserve"> 2020 год (</w:t>
      </w:r>
      <w:r w:rsidR="00037BD9">
        <w:rPr>
          <w:b/>
          <w:color w:val="FF0000"/>
          <w:sz w:val="28"/>
          <w:szCs w:val="28"/>
          <w:u w:val="single"/>
        </w:rPr>
        <w:t xml:space="preserve">32 </w:t>
      </w:r>
      <w:r w:rsidRPr="002A5F83">
        <w:rPr>
          <w:b/>
          <w:color w:val="FF0000"/>
          <w:sz w:val="28"/>
          <w:szCs w:val="28"/>
          <w:u w:val="single"/>
        </w:rPr>
        <w:t>чел. отчислено)</w:t>
      </w:r>
    </w:p>
    <w:p w:rsidR="00FD34B6" w:rsidRPr="002A5F83" w:rsidRDefault="00FD34B6" w:rsidP="00EE087C">
      <w:pPr>
        <w:rPr>
          <w:b/>
          <w:color w:val="FF0000"/>
          <w:sz w:val="28"/>
          <w:szCs w:val="28"/>
          <w:u w:val="single"/>
        </w:rPr>
      </w:pPr>
    </w:p>
    <w:tbl>
      <w:tblPr>
        <w:tblStyle w:val="a3"/>
        <w:tblW w:w="0" w:type="auto"/>
        <w:tblLook w:val="04A0" w:firstRow="1" w:lastRow="0" w:firstColumn="1" w:lastColumn="0" w:noHBand="0" w:noVBand="1"/>
      </w:tblPr>
      <w:tblGrid>
        <w:gridCol w:w="2208"/>
        <w:gridCol w:w="1989"/>
        <w:gridCol w:w="1825"/>
        <w:gridCol w:w="2275"/>
      </w:tblGrid>
      <w:tr w:rsidR="002A5F83" w:rsidRPr="002A5F83" w:rsidTr="002A5F83">
        <w:tc>
          <w:tcPr>
            <w:tcW w:w="6022" w:type="dxa"/>
            <w:gridSpan w:val="3"/>
          </w:tcPr>
          <w:p w:rsidR="002A5F83" w:rsidRPr="002A5F83" w:rsidRDefault="002A5F83" w:rsidP="009768C9">
            <w:pPr>
              <w:jc w:val="center"/>
              <w:rPr>
                <w:b/>
                <w:sz w:val="28"/>
                <w:szCs w:val="28"/>
              </w:rPr>
            </w:pPr>
            <w:r w:rsidRPr="002A5F83">
              <w:rPr>
                <w:b/>
                <w:sz w:val="28"/>
                <w:szCs w:val="28"/>
              </w:rPr>
              <w:t>Сроки реабилитации  выбывших детей</w:t>
            </w:r>
          </w:p>
        </w:tc>
        <w:tc>
          <w:tcPr>
            <w:tcW w:w="2275" w:type="dxa"/>
            <w:vMerge w:val="restart"/>
            <w:vAlign w:val="center"/>
          </w:tcPr>
          <w:p w:rsidR="002A5F83" w:rsidRPr="002A5F83" w:rsidRDefault="002A5F83" w:rsidP="009768C9">
            <w:pPr>
              <w:jc w:val="center"/>
              <w:rPr>
                <w:b/>
                <w:sz w:val="28"/>
                <w:szCs w:val="28"/>
              </w:rPr>
            </w:pPr>
            <w:r w:rsidRPr="002A5F83">
              <w:rPr>
                <w:b/>
                <w:sz w:val="28"/>
                <w:szCs w:val="28"/>
              </w:rPr>
              <w:t>Средний срок реабилитации</w:t>
            </w:r>
          </w:p>
        </w:tc>
      </w:tr>
      <w:tr w:rsidR="002A5F83" w:rsidRPr="002A5F83" w:rsidTr="002A5F83">
        <w:tc>
          <w:tcPr>
            <w:tcW w:w="2208" w:type="dxa"/>
          </w:tcPr>
          <w:p w:rsidR="002A5F83" w:rsidRPr="002A5F83" w:rsidRDefault="002A5F83" w:rsidP="009768C9">
            <w:pPr>
              <w:jc w:val="center"/>
              <w:rPr>
                <w:b/>
                <w:sz w:val="28"/>
                <w:szCs w:val="28"/>
              </w:rPr>
            </w:pPr>
            <w:r w:rsidRPr="002A5F83">
              <w:rPr>
                <w:b/>
                <w:sz w:val="28"/>
                <w:szCs w:val="28"/>
              </w:rPr>
              <w:t>1 месяц</w:t>
            </w:r>
          </w:p>
        </w:tc>
        <w:tc>
          <w:tcPr>
            <w:tcW w:w="1989" w:type="dxa"/>
          </w:tcPr>
          <w:p w:rsidR="002A5F83" w:rsidRPr="002A5F83" w:rsidRDefault="002A5F83" w:rsidP="009768C9">
            <w:pPr>
              <w:jc w:val="center"/>
              <w:rPr>
                <w:b/>
                <w:sz w:val="28"/>
                <w:szCs w:val="28"/>
              </w:rPr>
            </w:pPr>
            <w:r w:rsidRPr="002A5F83">
              <w:rPr>
                <w:b/>
                <w:sz w:val="28"/>
                <w:szCs w:val="28"/>
              </w:rPr>
              <w:t>2 месяца</w:t>
            </w:r>
          </w:p>
        </w:tc>
        <w:tc>
          <w:tcPr>
            <w:tcW w:w="1825" w:type="dxa"/>
          </w:tcPr>
          <w:p w:rsidR="002A5F83" w:rsidRPr="002A5F83" w:rsidRDefault="002A5F83" w:rsidP="009768C9">
            <w:pPr>
              <w:jc w:val="center"/>
              <w:rPr>
                <w:b/>
                <w:sz w:val="28"/>
                <w:szCs w:val="28"/>
              </w:rPr>
            </w:pPr>
            <w:r w:rsidRPr="002A5F83">
              <w:rPr>
                <w:b/>
                <w:sz w:val="28"/>
                <w:szCs w:val="28"/>
              </w:rPr>
              <w:t>3 месяца</w:t>
            </w:r>
          </w:p>
        </w:tc>
        <w:tc>
          <w:tcPr>
            <w:tcW w:w="2275" w:type="dxa"/>
            <w:vMerge/>
            <w:vAlign w:val="center"/>
          </w:tcPr>
          <w:p w:rsidR="002A5F83" w:rsidRPr="002A5F83" w:rsidRDefault="002A5F83" w:rsidP="009768C9">
            <w:pPr>
              <w:jc w:val="center"/>
              <w:rPr>
                <w:b/>
                <w:sz w:val="28"/>
                <w:szCs w:val="28"/>
              </w:rPr>
            </w:pPr>
          </w:p>
        </w:tc>
      </w:tr>
      <w:tr w:rsidR="002A5F83" w:rsidRPr="002A5F83" w:rsidTr="002A5F83">
        <w:tc>
          <w:tcPr>
            <w:tcW w:w="2208" w:type="dxa"/>
          </w:tcPr>
          <w:p w:rsidR="002A5F83" w:rsidRPr="002A5F83" w:rsidRDefault="002A5F83" w:rsidP="009768C9">
            <w:pPr>
              <w:jc w:val="center"/>
              <w:rPr>
                <w:sz w:val="28"/>
                <w:szCs w:val="28"/>
              </w:rPr>
            </w:pPr>
            <w:r w:rsidRPr="002A5F83">
              <w:rPr>
                <w:sz w:val="28"/>
                <w:szCs w:val="28"/>
              </w:rPr>
              <w:t>13 (40%)</w:t>
            </w:r>
          </w:p>
        </w:tc>
        <w:tc>
          <w:tcPr>
            <w:tcW w:w="1989" w:type="dxa"/>
          </w:tcPr>
          <w:p w:rsidR="002A5F83" w:rsidRPr="002A5F83" w:rsidRDefault="002A5F83" w:rsidP="009768C9">
            <w:pPr>
              <w:jc w:val="center"/>
              <w:rPr>
                <w:sz w:val="28"/>
                <w:szCs w:val="28"/>
              </w:rPr>
            </w:pPr>
            <w:r w:rsidRPr="002A5F83">
              <w:rPr>
                <w:sz w:val="28"/>
                <w:szCs w:val="28"/>
              </w:rPr>
              <w:t>8</w:t>
            </w:r>
            <w:r w:rsidR="00384019">
              <w:rPr>
                <w:sz w:val="28"/>
                <w:szCs w:val="28"/>
              </w:rPr>
              <w:t xml:space="preserve"> </w:t>
            </w:r>
            <w:r w:rsidRPr="002A5F83">
              <w:rPr>
                <w:sz w:val="28"/>
                <w:szCs w:val="28"/>
              </w:rPr>
              <w:t>(25%)</w:t>
            </w:r>
          </w:p>
        </w:tc>
        <w:tc>
          <w:tcPr>
            <w:tcW w:w="1825" w:type="dxa"/>
          </w:tcPr>
          <w:p w:rsidR="002A5F83" w:rsidRPr="002A5F83" w:rsidRDefault="002A5F83" w:rsidP="009768C9">
            <w:pPr>
              <w:jc w:val="center"/>
              <w:rPr>
                <w:sz w:val="28"/>
                <w:szCs w:val="28"/>
              </w:rPr>
            </w:pPr>
            <w:r w:rsidRPr="002A5F83">
              <w:rPr>
                <w:sz w:val="28"/>
                <w:szCs w:val="28"/>
              </w:rPr>
              <w:t>11 (35%)</w:t>
            </w:r>
          </w:p>
        </w:tc>
        <w:tc>
          <w:tcPr>
            <w:tcW w:w="2275" w:type="dxa"/>
            <w:vAlign w:val="center"/>
          </w:tcPr>
          <w:p w:rsidR="002A5F83" w:rsidRPr="002A5F83" w:rsidRDefault="002A5F83" w:rsidP="009768C9">
            <w:pPr>
              <w:jc w:val="center"/>
              <w:rPr>
                <w:b/>
                <w:sz w:val="28"/>
                <w:szCs w:val="28"/>
              </w:rPr>
            </w:pPr>
            <w:r w:rsidRPr="002A5F83">
              <w:rPr>
                <w:b/>
                <w:color w:val="FF0000"/>
                <w:sz w:val="28"/>
                <w:szCs w:val="28"/>
              </w:rPr>
              <w:t>2 месяца</w:t>
            </w:r>
          </w:p>
        </w:tc>
      </w:tr>
    </w:tbl>
    <w:p w:rsidR="002A5F83" w:rsidRPr="002A5F83" w:rsidRDefault="002A5F83" w:rsidP="002A5F83">
      <w:pPr>
        <w:rPr>
          <w:b/>
          <w:color w:val="FF0000"/>
          <w:sz w:val="28"/>
          <w:szCs w:val="28"/>
          <w:u w:val="single"/>
        </w:rPr>
      </w:pPr>
    </w:p>
    <w:p w:rsidR="002A5F83" w:rsidRPr="002A5F83" w:rsidRDefault="00384019" w:rsidP="002A5F83">
      <w:pPr>
        <w:rPr>
          <w:b/>
          <w:color w:val="FF0000"/>
          <w:sz w:val="28"/>
          <w:szCs w:val="28"/>
          <w:u w:val="single"/>
        </w:rPr>
      </w:pPr>
      <w:r>
        <w:rPr>
          <w:b/>
          <w:color w:val="FF0000"/>
          <w:sz w:val="28"/>
          <w:szCs w:val="28"/>
          <w:u w:val="single"/>
        </w:rPr>
        <w:t>2021 год (73</w:t>
      </w:r>
      <w:r w:rsidR="002A5F83" w:rsidRPr="002A5F83">
        <w:rPr>
          <w:b/>
          <w:color w:val="FF0000"/>
          <w:sz w:val="28"/>
          <w:szCs w:val="28"/>
          <w:u w:val="single"/>
        </w:rPr>
        <w:t xml:space="preserve"> чел. отчислено)</w:t>
      </w:r>
    </w:p>
    <w:p w:rsidR="00FD34B6" w:rsidRPr="002A5F83" w:rsidRDefault="00FD34B6" w:rsidP="00EE087C">
      <w:pPr>
        <w:rPr>
          <w:b/>
          <w:color w:val="FF0000"/>
          <w:sz w:val="28"/>
          <w:szCs w:val="28"/>
          <w:u w:val="single"/>
        </w:rPr>
      </w:pPr>
    </w:p>
    <w:tbl>
      <w:tblPr>
        <w:tblStyle w:val="a3"/>
        <w:tblW w:w="0" w:type="auto"/>
        <w:tblLook w:val="04A0" w:firstRow="1" w:lastRow="0" w:firstColumn="1" w:lastColumn="0" w:noHBand="0" w:noVBand="1"/>
      </w:tblPr>
      <w:tblGrid>
        <w:gridCol w:w="2208"/>
        <w:gridCol w:w="1989"/>
        <w:gridCol w:w="1825"/>
        <w:gridCol w:w="2275"/>
      </w:tblGrid>
      <w:tr w:rsidR="002A5F83" w:rsidRPr="002A5F83" w:rsidTr="002A5F83">
        <w:tc>
          <w:tcPr>
            <w:tcW w:w="6022" w:type="dxa"/>
            <w:gridSpan w:val="3"/>
          </w:tcPr>
          <w:p w:rsidR="002A5F83" w:rsidRPr="002A5F83" w:rsidRDefault="002A5F83" w:rsidP="009768C9">
            <w:pPr>
              <w:jc w:val="center"/>
              <w:rPr>
                <w:b/>
                <w:sz w:val="28"/>
                <w:szCs w:val="28"/>
              </w:rPr>
            </w:pPr>
            <w:r w:rsidRPr="002A5F83">
              <w:rPr>
                <w:b/>
                <w:sz w:val="28"/>
                <w:szCs w:val="28"/>
              </w:rPr>
              <w:t>Сроки реабилитации  выбывших детей</w:t>
            </w:r>
          </w:p>
        </w:tc>
        <w:tc>
          <w:tcPr>
            <w:tcW w:w="2275" w:type="dxa"/>
            <w:vMerge w:val="restart"/>
            <w:vAlign w:val="center"/>
          </w:tcPr>
          <w:p w:rsidR="002A5F83" w:rsidRPr="002A5F83" w:rsidRDefault="002A5F83" w:rsidP="009768C9">
            <w:pPr>
              <w:jc w:val="center"/>
              <w:rPr>
                <w:b/>
                <w:sz w:val="28"/>
                <w:szCs w:val="28"/>
              </w:rPr>
            </w:pPr>
            <w:r w:rsidRPr="002A5F83">
              <w:rPr>
                <w:b/>
                <w:sz w:val="28"/>
                <w:szCs w:val="28"/>
              </w:rPr>
              <w:t>Средний срок реабилитации</w:t>
            </w:r>
          </w:p>
        </w:tc>
      </w:tr>
      <w:tr w:rsidR="002A5F83" w:rsidRPr="002A5F83" w:rsidTr="002A5F83">
        <w:tc>
          <w:tcPr>
            <w:tcW w:w="2208" w:type="dxa"/>
          </w:tcPr>
          <w:p w:rsidR="002A5F83" w:rsidRPr="002A5F83" w:rsidRDefault="002A5F83" w:rsidP="009768C9">
            <w:pPr>
              <w:jc w:val="center"/>
              <w:rPr>
                <w:b/>
                <w:sz w:val="28"/>
                <w:szCs w:val="28"/>
              </w:rPr>
            </w:pPr>
            <w:r w:rsidRPr="002A5F83">
              <w:rPr>
                <w:b/>
                <w:sz w:val="28"/>
                <w:szCs w:val="28"/>
              </w:rPr>
              <w:t>1 месяц</w:t>
            </w:r>
          </w:p>
        </w:tc>
        <w:tc>
          <w:tcPr>
            <w:tcW w:w="1989" w:type="dxa"/>
          </w:tcPr>
          <w:p w:rsidR="002A5F83" w:rsidRPr="002A5F83" w:rsidRDefault="002A5F83" w:rsidP="009768C9">
            <w:pPr>
              <w:jc w:val="center"/>
              <w:rPr>
                <w:b/>
                <w:sz w:val="28"/>
                <w:szCs w:val="28"/>
              </w:rPr>
            </w:pPr>
            <w:r w:rsidRPr="002A5F83">
              <w:rPr>
                <w:b/>
                <w:sz w:val="28"/>
                <w:szCs w:val="28"/>
              </w:rPr>
              <w:t>2 месяца</w:t>
            </w:r>
          </w:p>
        </w:tc>
        <w:tc>
          <w:tcPr>
            <w:tcW w:w="1825" w:type="dxa"/>
          </w:tcPr>
          <w:p w:rsidR="002A5F83" w:rsidRPr="002A5F83" w:rsidRDefault="002A5F83" w:rsidP="009768C9">
            <w:pPr>
              <w:jc w:val="center"/>
              <w:rPr>
                <w:b/>
                <w:sz w:val="28"/>
                <w:szCs w:val="28"/>
              </w:rPr>
            </w:pPr>
            <w:r w:rsidRPr="002A5F83">
              <w:rPr>
                <w:b/>
                <w:sz w:val="28"/>
                <w:szCs w:val="28"/>
              </w:rPr>
              <w:t>3 месяца</w:t>
            </w:r>
          </w:p>
        </w:tc>
        <w:tc>
          <w:tcPr>
            <w:tcW w:w="2275" w:type="dxa"/>
            <w:vMerge/>
            <w:vAlign w:val="center"/>
          </w:tcPr>
          <w:p w:rsidR="002A5F83" w:rsidRPr="002A5F83" w:rsidRDefault="002A5F83" w:rsidP="009768C9">
            <w:pPr>
              <w:jc w:val="center"/>
              <w:rPr>
                <w:b/>
                <w:sz w:val="28"/>
                <w:szCs w:val="28"/>
              </w:rPr>
            </w:pPr>
          </w:p>
        </w:tc>
      </w:tr>
      <w:tr w:rsidR="002A5F83" w:rsidRPr="002A5F83" w:rsidTr="002A5F83">
        <w:tc>
          <w:tcPr>
            <w:tcW w:w="2208" w:type="dxa"/>
          </w:tcPr>
          <w:p w:rsidR="002A5F83" w:rsidRPr="002A5F83" w:rsidRDefault="00384019" w:rsidP="009768C9">
            <w:pPr>
              <w:jc w:val="center"/>
              <w:rPr>
                <w:sz w:val="28"/>
                <w:szCs w:val="28"/>
              </w:rPr>
            </w:pPr>
            <w:r>
              <w:rPr>
                <w:sz w:val="28"/>
                <w:szCs w:val="28"/>
              </w:rPr>
              <w:t>8 (11</w:t>
            </w:r>
            <w:r>
              <w:rPr>
                <w:sz w:val="28"/>
                <w:szCs w:val="28"/>
                <w:lang w:val="en-US"/>
              </w:rPr>
              <w:t>%</w:t>
            </w:r>
            <w:r>
              <w:rPr>
                <w:sz w:val="28"/>
                <w:szCs w:val="28"/>
              </w:rPr>
              <w:t>)</w:t>
            </w:r>
          </w:p>
        </w:tc>
        <w:tc>
          <w:tcPr>
            <w:tcW w:w="1989" w:type="dxa"/>
          </w:tcPr>
          <w:p w:rsidR="002A5F83" w:rsidRPr="002A5F83" w:rsidRDefault="00384019" w:rsidP="009768C9">
            <w:pPr>
              <w:jc w:val="center"/>
              <w:rPr>
                <w:sz w:val="28"/>
                <w:szCs w:val="28"/>
              </w:rPr>
            </w:pPr>
            <w:r>
              <w:rPr>
                <w:sz w:val="28"/>
                <w:szCs w:val="28"/>
              </w:rPr>
              <w:t>15 (21</w:t>
            </w:r>
            <w:r w:rsidR="002A5F83" w:rsidRPr="002A5F83">
              <w:rPr>
                <w:sz w:val="28"/>
                <w:szCs w:val="28"/>
              </w:rPr>
              <w:t>%)</w:t>
            </w:r>
          </w:p>
        </w:tc>
        <w:tc>
          <w:tcPr>
            <w:tcW w:w="1825" w:type="dxa"/>
          </w:tcPr>
          <w:p w:rsidR="002A5F83" w:rsidRPr="002A5F83" w:rsidRDefault="00384019" w:rsidP="009768C9">
            <w:pPr>
              <w:jc w:val="center"/>
              <w:rPr>
                <w:sz w:val="28"/>
                <w:szCs w:val="28"/>
              </w:rPr>
            </w:pPr>
            <w:r>
              <w:rPr>
                <w:sz w:val="28"/>
                <w:szCs w:val="28"/>
              </w:rPr>
              <w:t>50 (68</w:t>
            </w:r>
            <w:r w:rsidR="002A5F83" w:rsidRPr="002A5F83">
              <w:rPr>
                <w:sz w:val="28"/>
                <w:szCs w:val="28"/>
              </w:rPr>
              <w:t>%)</w:t>
            </w:r>
          </w:p>
        </w:tc>
        <w:tc>
          <w:tcPr>
            <w:tcW w:w="2275" w:type="dxa"/>
            <w:vAlign w:val="center"/>
          </w:tcPr>
          <w:p w:rsidR="002A5F83" w:rsidRPr="002A5F83" w:rsidRDefault="00384019" w:rsidP="009768C9">
            <w:pPr>
              <w:jc w:val="center"/>
              <w:rPr>
                <w:b/>
                <w:sz w:val="28"/>
                <w:szCs w:val="28"/>
              </w:rPr>
            </w:pPr>
            <w:r>
              <w:rPr>
                <w:b/>
                <w:color w:val="FF0000"/>
                <w:sz w:val="28"/>
                <w:szCs w:val="28"/>
              </w:rPr>
              <w:t>3</w:t>
            </w:r>
            <w:r w:rsidR="002A5F83" w:rsidRPr="002A5F83">
              <w:rPr>
                <w:b/>
                <w:color w:val="FF0000"/>
                <w:sz w:val="28"/>
                <w:szCs w:val="28"/>
              </w:rPr>
              <w:t xml:space="preserve"> месяца</w:t>
            </w:r>
          </w:p>
        </w:tc>
      </w:tr>
    </w:tbl>
    <w:p w:rsidR="00E43DBA" w:rsidRDefault="00E43DBA" w:rsidP="002A5F83">
      <w:pPr>
        <w:rPr>
          <w:b/>
          <w:color w:val="FF0000"/>
          <w:sz w:val="28"/>
          <w:szCs w:val="28"/>
          <w:u w:val="single"/>
        </w:rPr>
      </w:pPr>
    </w:p>
    <w:p w:rsidR="00384019" w:rsidRPr="002A5F83" w:rsidRDefault="00384019" w:rsidP="00384019">
      <w:pPr>
        <w:rPr>
          <w:b/>
          <w:color w:val="FF0000"/>
          <w:sz w:val="28"/>
          <w:szCs w:val="28"/>
          <w:u w:val="single"/>
        </w:rPr>
      </w:pPr>
      <w:r>
        <w:rPr>
          <w:b/>
          <w:color w:val="FF0000"/>
          <w:sz w:val="28"/>
          <w:szCs w:val="28"/>
          <w:u w:val="single"/>
        </w:rPr>
        <w:t>2022 год (70</w:t>
      </w:r>
      <w:r w:rsidRPr="002A5F83">
        <w:rPr>
          <w:b/>
          <w:color w:val="FF0000"/>
          <w:sz w:val="28"/>
          <w:szCs w:val="28"/>
          <w:u w:val="single"/>
        </w:rPr>
        <w:t xml:space="preserve"> чел. отчислено)</w:t>
      </w:r>
    </w:p>
    <w:p w:rsidR="00384019" w:rsidRPr="002A5F83" w:rsidRDefault="00384019" w:rsidP="00384019">
      <w:pPr>
        <w:rPr>
          <w:b/>
          <w:color w:val="FF0000"/>
          <w:sz w:val="28"/>
          <w:szCs w:val="28"/>
          <w:u w:val="single"/>
        </w:rPr>
      </w:pPr>
    </w:p>
    <w:tbl>
      <w:tblPr>
        <w:tblStyle w:val="a3"/>
        <w:tblW w:w="0" w:type="auto"/>
        <w:tblLook w:val="04A0" w:firstRow="1" w:lastRow="0" w:firstColumn="1" w:lastColumn="0" w:noHBand="0" w:noVBand="1"/>
      </w:tblPr>
      <w:tblGrid>
        <w:gridCol w:w="2208"/>
        <w:gridCol w:w="1989"/>
        <w:gridCol w:w="1825"/>
        <w:gridCol w:w="2275"/>
      </w:tblGrid>
      <w:tr w:rsidR="00384019" w:rsidRPr="002A5F83" w:rsidTr="00EF4044">
        <w:tc>
          <w:tcPr>
            <w:tcW w:w="6022" w:type="dxa"/>
            <w:gridSpan w:val="3"/>
          </w:tcPr>
          <w:p w:rsidR="00384019" w:rsidRPr="002A5F83" w:rsidRDefault="00384019" w:rsidP="00EF4044">
            <w:pPr>
              <w:jc w:val="center"/>
              <w:rPr>
                <w:b/>
                <w:sz w:val="28"/>
                <w:szCs w:val="28"/>
              </w:rPr>
            </w:pPr>
            <w:r w:rsidRPr="002A5F83">
              <w:rPr>
                <w:b/>
                <w:sz w:val="28"/>
                <w:szCs w:val="28"/>
              </w:rPr>
              <w:t>Сроки реабилитации  выбывших детей</w:t>
            </w:r>
          </w:p>
        </w:tc>
        <w:tc>
          <w:tcPr>
            <w:tcW w:w="2275" w:type="dxa"/>
            <w:vMerge w:val="restart"/>
            <w:vAlign w:val="center"/>
          </w:tcPr>
          <w:p w:rsidR="00384019" w:rsidRPr="002A5F83" w:rsidRDefault="00384019" w:rsidP="00EF4044">
            <w:pPr>
              <w:jc w:val="center"/>
              <w:rPr>
                <w:b/>
                <w:sz w:val="28"/>
                <w:szCs w:val="28"/>
              </w:rPr>
            </w:pPr>
            <w:r w:rsidRPr="002A5F83">
              <w:rPr>
                <w:b/>
                <w:sz w:val="28"/>
                <w:szCs w:val="28"/>
              </w:rPr>
              <w:t>Средний срок реабилитации</w:t>
            </w:r>
          </w:p>
        </w:tc>
      </w:tr>
      <w:tr w:rsidR="00384019" w:rsidRPr="002A5F83" w:rsidTr="00EF4044">
        <w:tc>
          <w:tcPr>
            <w:tcW w:w="2208" w:type="dxa"/>
          </w:tcPr>
          <w:p w:rsidR="00384019" w:rsidRPr="002A5F83" w:rsidRDefault="00384019" w:rsidP="00EF4044">
            <w:pPr>
              <w:jc w:val="center"/>
              <w:rPr>
                <w:b/>
                <w:sz w:val="28"/>
                <w:szCs w:val="28"/>
              </w:rPr>
            </w:pPr>
            <w:r w:rsidRPr="002A5F83">
              <w:rPr>
                <w:b/>
                <w:sz w:val="28"/>
                <w:szCs w:val="28"/>
              </w:rPr>
              <w:t>1 месяц</w:t>
            </w:r>
          </w:p>
        </w:tc>
        <w:tc>
          <w:tcPr>
            <w:tcW w:w="1989" w:type="dxa"/>
          </w:tcPr>
          <w:p w:rsidR="00384019" w:rsidRPr="002A5F83" w:rsidRDefault="00384019" w:rsidP="00EF4044">
            <w:pPr>
              <w:jc w:val="center"/>
              <w:rPr>
                <w:b/>
                <w:sz w:val="28"/>
                <w:szCs w:val="28"/>
              </w:rPr>
            </w:pPr>
            <w:r w:rsidRPr="002A5F83">
              <w:rPr>
                <w:b/>
                <w:sz w:val="28"/>
                <w:szCs w:val="28"/>
              </w:rPr>
              <w:t>2 месяца</w:t>
            </w:r>
          </w:p>
        </w:tc>
        <w:tc>
          <w:tcPr>
            <w:tcW w:w="1825" w:type="dxa"/>
          </w:tcPr>
          <w:p w:rsidR="00384019" w:rsidRPr="002A5F83" w:rsidRDefault="00384019" w:rsidP="00EF4044">
            <w:pPr>
              <w:jc w:val="center"/>
              <w:rPr>
                <w:b/>
                <w:sz w:val="28"/>
                <w:szCs w:val="28"/>
              </w:rPr>
            </w:pPr>
            <w:r w:rsidRPr="002A5F83">
              <w:rPr>
                <w:b/>
                <w:sz w:val="28"/>
                <w:szCs w:val="28"/>
              </w:rPr>
              <w:t>3 месяца</w:t>
            </w:r>
          </w:p>
        </w:tc>
        <w:tc>
          <w:tcPr>
            <w:tcW w:w="2275" w:type="dxa"/>
            <w:vMerge/>
            <w:vAlign w:val="center"/>
          </w:tcPr>
          <w:p w:rsidR="00384019" w:rsidRPr="002A5F83" w:rsidRDefault="00384019" w:rsidP="00EF4044">
            <w:pPr>
              <w:jc w:val="center"/>
              <w:rPr>
                <w:b/>
                <w:sz w:val="28"/>
                <w:szCs w:val="28"/>
              </w:rPr>
            </w:pPr>
          </w:p>
        </w:tc>
      </w:tr>
      <w:tr w:rsidR="00384019" w:rsidRPr="002A5F83" w:rsidTr="00EF4044">
        <w:tc>
          <w:tcPr>
            <w:tcW w:w="2208" w:type="dxa"/>
          </w:tcPr>
          <w:p w:rsidR="00384019" w:rsidRPr="002A5F83" w:rsidRDefault="00384019" w:rsidP="00EF4044">
            <w:pPr>
              <w:jc w:val="center"/>
              <w:rPr>
                <w:sz w:val="28"/>
                <w:szCs w:val="28"/>
              </w:rPr>
            </w:pPr>
            <w:r>
              <w:rPr>
                <w:sz w:val="28"/>
                <w:szCs w:val="28"/>
              </w:rPr>
              <w:t>3 (</w:t>
            </w:r>
            <w:r w:rsidR="00037BD9">
              <w:rPr>
                <w:sz w:val="28"/>
                <w:szCs w:val="28"/>
              </w:rPr>
              <w:t>4</w:t>
            </w:r>
            <w:r>
              <w:rPr>
                <w:sz w:val="28"/>
                <w:szCs w:val="28"/>
                <w:lang w:val="en-US"/>
              </w:rPr>
              <w:t>%</w:t>
            </w:r>
            <w:r>
              <w:rPr>
                <w:sz w:val="28"/>
                <w:szCs w:val="28"/>
              </w:rPr>
              <w:t>)</w:t>
            </w:r>
          </w:p>
        </w:tc>
        <w:tc>
          <w:tcPr>
            <w:tcW w:w="1989" w:type="dxa"/>
          </w:tcPr>
          <w:p w:rsidR="00384019" w:rsidRPr="002A5F83" w:rsidRDefault="00384019" w:rsidP="00EF4044">
            <w:pPr>
              <w:jc w:val="center"/>
              <w:rPr>
                <w:sz w:val="28"/>
                <w:szCs w:val="28"/>
              </w:rPr>
            </w:pPr>
            <w:r>
              <w:rPr>
                <w:sz w:val="28"/>
                <w:szCs w:val="28"/>
              </w:rPr>
              <w:t xml:space="preserve">1 </w:t>
            </w:r>
            <w:r w:rsidR="00037BD9">
              <w:rPr>
                <w:sz w:val="28"/>
                <w:szCs w:val="28"/>
              </w:rPr>
              <w:t>(2</w:t>
            </w:r>
            <w:r w:rsidRPr="002A5F83">
              <w:rPr>
                <w:sz w:val="28"/>
                <w:szCs w:val="28"/>
              </w:rPr>
              <w:t>%)</w:t>
            </w:r>
          </w:p>
        </w:tc>
        <w:tc>
          <w:tcPr>
            <w:tcW w:w="1825" w:type="dxa"/>
          </w:tcPr>
          <w:p w:rsidR="00384019" w:rsidRPr="002A5F83" w:rsidRDefault="00384019" w:rsidP="00EF4044">
            <w:pPr>
              <w:jc w:val="center"/>
              <w:rPr>
                <w:sz w:val="28"/>
                <w:szCs w:val="28"/>
              </w:rPr>
            </w:pPr>
            <w:r>
              <w:rPr>
                <w:sz w:val="28"/>
                <w:szCs w:val="28"/>
              </w:rPr>
              <w:t>66</w:t>
            </w:r>
            <w:r w:rsidR="00037BD9">
              <w:rPr>
                <w:sz w:val="28"/>
                <w:szCs w:val="28"/>
              </w:rPr>
              <w:t xml:space="preserve"> (94</w:t>
            </w:r>
            <w:r w:rsidRPr="002A5F83">
              <w:rPr>
                <w:sz w:val="28"/>
                <w:szCs w:val="28"/>
              </w:rPr>
              <w:t>%)</w:t>
            </w:r>
          </w:p>
        </w:tc>
        <w:tc>
          <w:tcPr>
            <w:tcW w:w="2275" w:type="dxa"/>
            <w:vAlign w:val="center"/>
          </w:tcPr>
          <w:p w:rsidR="00384019" w:rsidRPr="002A5F83" w:rsidRDefault="00384019" w:rsidP="00EF4044">
            <w:pPr>
              <w:jc w:val="center"/>
              <w:rPr>
                <w:b/>
                <w:sz w:val="28"/>
                <w:szCs w:val="28"/>
              </w:rPr>
            </w:pPr>
            <w:r>
              <w:rPr>
                <w:b/>
                <w:color w:val="FF0000"/>
                <w:sz w:val="28"/>
                <w:szCs w:val="28"/>
              </w:rPr>
              <w:t>3</w:t>
            </w:r>
            <w:r w:rsidRPr="002A5F83">
              <w:rPr>
                <w:b/>
                <w:color w:val="FF0000"/>
                <w:sz w:val="28"/>
                <w:szCs w:val="28"/>
              </w:rPr>
              <w:t xml:space="preserve"> месяца</w:t>
            </w:r>
          </w:p>
        </w:tc>
      </w:tr>
    </w:tbl>
    <w:p w:rsidR="00E43DBA" w:rsidRDefault="00E43DBA" w:rsidP="002A5F83">
      <w:pPr>
        <w:rPr>
          <w:b/>
          <w:color w:val="FF0000"/>
          <w:sz w:val="28"/>
          <w:szCs w:val="28"/>
          <w:u w:val="single"/>
        </w:rPr>
      </w:pPr>
    </w:p>
    <w:p w:rsidR="00037BD9" w:rsidRPr="002A5F83" w:rsidRDefault="00037BD9" w:rsidP="00037BD9">
      <w:pPr>
        <w:rPr>
          <w:b/>
          <w:color w:val="FF0000"/>
          <w:sz w:val="28"/>
          <w:szCs w:val="28"/>
          <w:u w:val="single"/>
        </w:rPr>
      </w:pPr>
      <w:r>
        <w:rPr>
          <w:b/>
          <w:color w:val="FF0000"/>
          <w:sz w:val="28"/>
          <w:szCs w:val="28"/>
          <w:u w:val="single"/>
        </w:rPr>
        <w:t>2023 год (78</w:t>
      </w:r>
      <w:r w:rsidRPr="002A5F83">
        <w:rPr>
          <w:b/>
          <w:color w:val="FF0000"/>
          <w:sz w:val="28"/>
          <w:szCs w:val="28"/>
          <w:u w:val="single"/>
        </w:rPr>
        <w:t xml:space="preserve"> чел. отчислено)</w:t>
      </w:r>
    </w:p>
    <w:p w:rsidR="00037BD9" w:rsidRPr="002A5F83" w:rsidRDefault="00037BD9" w:rsidP="00037BD9">
      <w:pPr>
        <w:rPr>
          <w:b/>
          <w:color w:val="FF0000"/>
          <w:sz w:val="28"/>
          <w:szCs w:val="28"/>
          <w:u w:val="single"/>
        </w:rPr>
      </w:pPr>
    </w:p>
    <w:tbl>
      <w:tblPr>
        <w:tblStyle w:val="a3"/>
        <w:tblW w:w="0" w:type="auto"/>
        <w:tblLook w:val="04A0" w:firstRow="1" w:lastRow="0" w:firstColumn="1" w:lastColumn="0" w:noHBand="0" w:noVBand="1"/>
      </w:tblPr>
      <w:tblGrid>
        <w:gridCol w:w="2208"/>
        <w:gridCol w:w="1989"/>
        <w:gridCol w:w="1825"/>
        <w:gridCol w:w="2275"/>
      </w:tblGrid>
      <w:tr w:rsidR="00037BD9" w:rsidRPr="002A5F83" w:rsidTr="00EF4044">
        <w:tc>
          <w:tcPr>
            <w:tcW w:w="6022" w:type="dxa"/>
            <w:gridSpan w:val="3"/>
          </w:tcPr>
          <w:p w:rsidR="00037BD9" w:rsidRPr="002A5F83" w:rsidRDefault="00037BD9" w:rsidP="00EF4044">
            <w:pPr>
              <w:jc w:val="center"/>
              <w:rPr>
                <w:b/>
                <w:sz w:val="28"/>
                <w:szCs w:val="28"/>
              </w:rPr>
            </w:pPr>
            <w:r w:rsidRPr="002A5F83">
              <w:rPr>
                <w:b/>
                <w:sz w:val="28"/>
                <w:szCs w:val="28"/>
              </w:rPr>
              <w:t>Сроки реабилитации  выбывших детей</w:t>
            </w:r>
          </w:p>
        </w:tc>
        <w:tc>
          <w:tcPr>
            <w:tcW w:w="2275" w:type="dxa"/>
            <w:vMerge w:val="restart"/>
            <w:vAlign w:val="center"/>
          </w:tcPr>
          <w:p w:rsidR="00037BD9" w:rsidRPr="002A5F83" w:rsidRDefault="00037BD9" w:rsidP="00EF4044">
            <w:pPr>
              <w:jc w:val="center"/>
              <w:rPr>
                <w:b/>
                <w:sz w:val="28"/>
                <w:szCs w:val="28"/>
              </w:rPr>
            </w:pPr>
            <w:r w:rsidRPr="002A5F83">
              <w:rPr>
                <w:b/>
                <w:sz w:val="28"/>
                <w:szCs w:val="28"/>
              </w:rPr>
              <w:t>Средний срок реабилитации</w:t>
            </w:r>
          </w:p>
        </w:tc>
      </w:tr>
      <w:tr w:rsidR="00037BD9" w:rsidRPr="002A5F83" w:rsidTr="00EF4044">
        <w:tc>
          <w:tcPr>
            <w:tcW w:w="2208" w:type="dxa"/>
          </w:tcPr>
          <w:p w:rsidR="00037BD9" w:rsidRPr="002A5F83" w:rsidRDefault="00037BD9" w:rsidP="00EF4044">
            <w:pPr>
              <w:jc w:val="center"/>
              <w:rPr>
                <w:b/>
                <w:sz w:val="28"/>
                <w:szCs w:val="28"/>
              </w:rPr>
            </w:pPr>
            <w:r w:rsidRPr="002A5F83">
              <w:rPr>
                <w:b/>
                <w:sz w:val="28"/>
                <w:szCs w:val="28"/>
              </w:rPr>
              <w:t>1 месяц</w:t>
            </w:r>
          </w:p>
        </w:tc>
        <w:tc>
          <w:tcPr>
            <w:tcW w:w="1989" w:type="dxa"/>
          </w:tcPr>
          <w:p w:rsidR="00037BD9" w:rsidRPr="002A5F83" w:rsidRDefault="00037BD9" w:rsidP="00EF4044">
            <w:pPr>
              <w:jc w:val="center"/>
              <w:rPr>
                <w:b/>
                <w:sz w:val="28"/>
                <w:szCs w:val="28"/>
              </w:rPr>
            </w:pPr>
            <w:r w:rsidRPr="002A5F83">
              <w:rPr>
                <w:b/>
                <w:sz w:val="28"/>
                <w:szCs w:val="28"/>
              </w:rPr>
              <w:t>2 месяца</w:t>
            </w:r>
          </w:p>
        </w:tc>
        <w:tc>
          <w:tcPr>
            <w:tcW w:w="1825" w:type="dxa"/>
          </w:tcPr>
          <w:p w:rsidR="00037BD9" w:rsidRPr="002A5F83" w:rsidRDefault="00037BD9" w:rsidP="00EF4044">
            <w:pPr>
              <w:jc w:val="center"/>
              <w:rPr>
                <w:b/>
                <w:sz w:val="28"/>
                <w:szCs w:val="28"/>
              </w:rPr>
            </w:pPr>
            <w:r w:rsidRPr="002A5F83">
              <w:rPr>
                <w:b/>
                <w:sz w:val="28"/>
                <w:szCs w:val="28"/>
              </w:rPr>
              <w:t>3 месяца</w:t>
            </w:r>
          </w:p>
        </w:tc>
        <w:tc>
          <w:tcPr>
            <w:tcW w:w="2275" w:type="dxa"/>
            <w:vMerge/>
            <w:vAlign w:val="center"/>
          </w:tcPr>
          <w:p w:rsidR="00037BD9" w:rsidRPr="002A5F83" w:rsidRDefault="00037BD9" w:rsidP="00EF4044">
            <w:pPr>
              <w:jc w:val="center"/>
              <w:rPr>
                <w:b/>
                <w:sz w:val="28"/>
                <w:szCs w:val="28"/>
              </w:rPr>
            </w:pPr>
          </w:p>
        </w:tc>
      </w:tr>
      <w:tr w:rsidR="00037BD9" w:rsidRPr="002A5F83" w:rsidTr="00EF4044">
        <w:tc>
          <w:tcPr>
            <w:tcW w:w="2208" w:type="dxa"/>
          </w:tcPr>
          <w:p w:rsidR="00037BD9" w:rsidRPr="002A5F83" w:rsidRDefault="000C4224" w:rsidP="00EF4044">
            <w:pPr>
              <w:jc w:val="center"/>
              <w:rPr>
                <w:sz w:val="28"/>
                <w:szCs w:val="28"/>
              </w:rPr>
            </w:pPr>
            <w:r>
              <w:rPr>
                <w:sz w:val="28"/>
                <w:szCs w:val="28"/>
              </w:rPr>
              <w:t xml:space="preserve"> </w:t>
            </w:r>
            <w:r w:rsidR="00037BD9">
              <w:rPr>
                <w:sz w:val="28"/>
                <w:szCs w:val="28"/>
              </w:rPr>
              <w:t>8 (</w:t>
            </w:r>
            <w:r w:rsidR="00E14178">
              <w:rPr>
                <w:sz w:val="28"/>
                <w:szCs w:val="28"/>
              </w:rPr>
              <w:t>10</w:t>
            </w:r>
            <w:r w:rsidR="00037BD9">
              <w:rPr>
                <w:sz w:val="28"/>
                <w:szCs w:val="28"/>
                <w:lang w:val="en-US"/>
              </w:rPr>
              <w:t>%</w:t>
            </w:r>
            <w:r w:rsidR="00037BD9">
              <w:rPr>
                <w:sz w:val="28"/>
                <w:szCs w:val="28"/>
              </w:rPr>
              <w:t>)</w:t>
            </w:r>
          </w:p>
        </w:tc>
        <w:tc>
          <w:tcPr>
            <w:tcW w:w="1989" w:type="dxa"/>
          </w:tcPr>
          <w:p w:rsidR="00037BD9" w:rsidRPr="002A5F83" w:rsidRDefault="00037BD9" w:rsidP="00EF4044">
            <w:pPr>
              <w:jc w:val="center"/>
              <w:rPr>
                <w:sz w:val="28"/>
                <w:szCs w:val="28"/>
              </w:rPr>
            </w:pPr>
            <w:r>
              <w:rPr>
                <w:sz w:val="28"/>
                <w:szCs w:val="28"/>
              </w:rPr>
              <w:t>1 (2</w:t>
            </w:r>
            <w:r w:rsidRPr="002A5F83">
              <w:rPr>
                <w:sz w:val="28"/>
                <w:szCs w:val="28"/>
              </w:rPr>
              <w:t>%)</w:t>
            </w:r>
          </w:p>
        </w:tc>
        <w:tc>
          <w:tcPr>
            <w:tcW w:w="1825" w:type="dxa"/>
          </w:tcPr>
          <w:p w:rsidR="00037BD9" w:rsidRPr="002A5F83" w:rsidRDefault="00037BD9" w:rsidP="00EF4044">
            <w:pPr>
              <w:jc w:val="center"/>
              <w:rPr>
                <w:sz w:val="28"/>
                <w:szCs w:val="28"/>
              </w:rPr>
            </w:pPr>
            <w:r>
              <w:rPr>
                <w:sz w:val="28"/>
                <w:szCs w:val="28"/>
              </w:rPr>
              <w:t>69</w:t>
            </w:r>
            <w:r w:rsidR="00E14178">
              <w:rPr>
                <w:sz w:val="28"/>
                <w:szCs w:val="28"/>
              </w:rPr>
              <w:t xml:space="preserve"> (8</w:t>
            </w:r>
            <w:r>
              <w:rPr>
                <w:sz w:val="28"/>
                <w:szCs w:val="28"/>
              </w:rPr>
              <w:t>8</w:t>
            </w:r>
            <w:r w:rsidRPr="002A5F83">
              <w:rPr>
                <w:sz w:val="28"/>
                <w:szCs w:val="28"/>
              </w:rPr>
              <w:t>%)</w:t>
            </w:r>
          </w:p>
        </w:tc>
        <w:tc>
          <w:tcPr>
            <w:tcW w:w="2275" w:type="dxa"/>
            <w:vAlign w:val="center"/>
          </w:tcPr>
          <w:p w:rsidR="00037BD9" w:rsidRPr="002A5F83" w:rsidRDefault="00037BD9" w:rsidP="00EF4044">
            <w:pPr>
              <w:jc w:val="center"/>
              <w:rPr>
                <w:b/>
                <w:sz w:val="28"/>
                <w:szCs w:val="28"/>
              </w:rPr>
            </w:pPr>
            <w:r>
              <w:rPr>
                <w:b/>
                <w:color w:val="FF0000"/>
                <w:sz w:val="28"/>
                <w:szCs w:val="28"/>
              </w:rPr>
              <w:t>3</w:t>
            </w:r>
            <w:r w:rsidRPr="002A5F83">
              <w:rPr>
                <w:b/>
                <w:color w:val="FF0000"/>
                <w:sz w:val="28"/>
                <w:szCs w:val="28"/>
              </w:rPr>
              <w:t xml:space="preserve"> месяца</w:t>
            </w:r>
          </w:p>
        </w:tc>
      </w:tr>
    </w:tbl>
    <w:p w:rsidR="00384019" w:rsidRDefault="00384019" w:rsidP="002A5F83">
      <w:pPr>
        <w:rPr>
          <w:b/>
          <w:color w:val="FF0000"/>
          <w:sz w:val="28"/>
          <w:szCs w:val="28"/>
          <w:u w:val="single"/>
        </w:rPr>
      </w:pPr>
    </w:p>
    <w:p w:rsidR="000C4224" w:rsidRPr="00FE7A62" w:rsidRDefault="000C4224" w:rsidP="002A5F83">
      <w:pPr>
        <w:rPr>
          <w:b/>
          <w:sz w:val="28"/>
          <w:szCs w:val="28"/>
          <w:u w:val="single"/>
        </w:rPr>
      </w:pPr>
      <w:r w:rsidRPr="00FE7A62">
        <w:rPr>
          <w:b/>
          <w:sz w:val="28"/>
          <w:szCs w:val="28"/>
          <w:u w:val="single"/>
        </w:rPr>
        <w:t xml:space="preserve">Причины снижения </w:t>
      </w:r>
      <w:r w:rsidR="00F03045" w:rsidRPr="00FE7A62">
        <w:rPr>
          <w:b/>
          <w:sz w:val="28"/>
          <w:szCs w:val="28"/>
          <w:u w:val="single"/>
        </w:rPr>
        <w:t>количества н/</w:t>
      </w:r>
      <w:r w:rsidRPr="00FE7A62">
        <w:rPr>
          <w:b/>
          <w:sz w:val="28"/>
          <w:szCs w:val="28"/>
          <w:u w:val="single"/>
        </w:rPr>
        <w:t>л по срокам реабилитации – 3 мес.-88% (АППГ-94%)</w:t>
      </w:r>
    </w:p>
    <w:p w:rsidR="00384019" w:rsidRDefault="000C4224" w:rsidP="002A5F83">
      <w:pPr>
        <w:rPr>
          <w:b/>
          <w:sz w:val="28"/>
          <w:szCs w:val="28"/>
          <w:u w:val="single"/>
        </w:rPr>
      </w:pPr>
      <w:r w:rsidRPr="00FE7A62">
        <w:rPr>
          <w:b/>
          <w:sz w:val="28"/>
          <w:szCs w:val="28"/>
          <w:u w:val="single"/>
        </w:rPr>
        <w:t>и увеличения по сроку 1 мес. – 10% (АППГ-4%)</w:t>
      </w:r>
      <w:r w:rsidR="00F03045" w:rsidRPr="00FE7A62">
        <w:rPr>
          <w:b/>
          <w:sz w:val="28"/>
          <w:szCs w:val="28"/>
          <w:u w:val="single"/>
        </w:rPr>
        <w:t>:</w:t>
      </w:r>
    </w:p>
    <w:p w:rsidR="00FE7A62" w:rsidRDefault="00FE7A62" w:rsidP="002A5F83">
      <w:pPr>
        <w:rPr>
          <w:sz w:val="28"/>
          <w:szCs w:val="28"/>
        </w:rPr>
      </w:pPr>
      <w:r>
        <w:rPr>
          <w:sz w:val="28"/>
          <w:szCs w:val="28"/>
        </w:rPr>
        <w:t>- 3 н/л из ЦВСНП переданы законным представителям (отказ от дальнейшего прохождения реабилитации в Центре);</w:t>
      </w:r>
    </w:p>
    <w:p w:rsidR="00FE7A62" w:rsidRDefault="00FE7A62" w:rsidP="002A5F83">
      <w:pPr>
        <w:rPr>
          <w:sz w:val="28"/>
          <w:szCs w:val="28"/>
        </w:rPr>
      </w:pPr>
      <w:r>
        <w:rPr>
          <w:sz w:val="28"/>
          <w:szCs w:val="28"/>
        </w:rPr>
        <w:t>- 1 н/л отчислен из Центра за систематическое нарушение норм и правил проживания в Центре;</w:t>
      </w:r>
    </w:p>
    <w:p w:rsidR="00FE7A62" w:rsidRDefault="00FE7A62" w:rsidP="002A5F83">
      <w:pPr>
        <w:rPr>
          <w:sz w:val="28"/>
          <w:szCs w:val="28"/>
        </w:rPr>
      </w:pPr>
      <w:r>
        <w:rPr>
          <w:sz w:val="28"/>
          <w:szCs w:val="28"/>
        </w:rPr>
        <w:t>- 4 н/л воспитанника прервали реабилитацию, по причине отказа законных представителей от предоставления социальных услуг в условиях стационара.</w:t>
      </w:r>
    </w:p>
    <w:p w:rsidR="00D31884" w:rsidRPr="00F03045" w:rsidRDefault="00FE7A62" w:rsidP="002A5F83">
      <w:pPr>
        <w:rPr>
          <w:b/>
          <w:sz w:val="28"/>
          <w:szCs w:val="28"/>
        </w:rPr>
      </w:pPr>
      <w:r>
        <w:rPr>
          <w:sz w:val="28"/>
          <w:szCs w:val="28"/>
        </w:rPr>
        <w:t xml:space="preserve"> </w:t>
      </w:r>
    </w:p>
    <w:p w:rsidR="002A5F83" w:rsidRPr="002A5F83" w:rsidRDefault="002A5F83" w:rsidP="002A5F83">
      <w:pPr>
        <w:rPr>
          <w:b/>
          <w:color w:val="FF0000"/>
          <w:sz w:val="28"/>
          <w:szCs w:val="28"/>
          <w:u w:val="single"/>
        </w:rPr>
      </w:pPr>
      <w:r w:rsidRPr="00B42FAB">
        <w:rPr>
          <w:b/>
          <w:noProof/>
          <w:color w:val="FF0000"/>
          <w:sz w:val="28"/>
          <w:szCs w:val="28"/>
        </w:rPr>
        <w:drawing>
          <wp:inline distT="0" distB="0" distL="0" distR="0" wp14:anchorId="1DE4508A" wp14:editId="5AF28338">
            <wp:extent cx="4203865" cy="2208810"/>
            <wp:effectExtent l="0" t="0" r="6350" b="12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754439">
        <w:rPr>
          <w:b/>
          <w:color w:val="FF0000"/>
          <w:sz w:val="28"/>
          <w:szCs w:val="28"/>
          <w:u w:val="single"/>
        </w:rPr>
        <w:t xml:space="preserve"> </w:t>
      </w:r>
    </w:p>
    <w:p w:rsidR="002A5F83" w:rsidRDefault="002A5F83" w:rsidP="00EE087C">
      <w:pPr>
        <w:rPr>
          <w:b/>
          <w:color w:val="FF0000"/>
          <w:sz w:val="32"/>
          <w:szCs w:val="32"/>
          <w:u w:val="single"/>
        </w:rPr>
      </w:pPr>
    </w:p>
    <w:p w:rsidR="00E43DBA" w:rsidRDefault="00E43DBA" w:rsidP="00EE087C">
      <w:pPr>
        <w:rPr>
          <w:b/>
          <w:color w:val="FF0000"/>
          <w:sz w:val="32"/>
          <w:szCs w:val="32"/>
          <w:u w:val="single"/>
        </w:rPr>
      </w:pPr>
    </w:p>
    <w:p w:rsidR="00470306" w:rsidRDefault="007C3047" w:rsidP="0085668A">
      <w:pPr>
        <w:jc w:val="center"/>
        <w:rPr>
          <w:b/>
          <w:color w:val="FF0000"/>
          <w:sz w:val="32"/>
          <w:szCs w:val="32"/>
          <w:u w:val="single"/>
        </w:rPr>
      </w:pPr>
      <w:r w:rsidRPr="00960507">
        <w:rPr>
          <w:b/>
          <w:color w:val="FF0000"/>
          <w:sz w:val="32"/>
          <w:szCs w:val="32"/>
          <w:u w:val="single"/>
        </w:rPr>
        <w:t>Отработка маркеров</w:t>
      </w:r>
      <w:r w:rsidR="009124EE" w:rsidRPr="00960507">
        <w:rPr>
          <w:b/>
          <w:color w:val="FF0000"/>
          <w:sz w:val="32"/>
          <w:szCs w:val="32"/>
          <w:u w:val="single"/>
        </w:rPr>
        <w:t xml:space="preserve"> эффективной со</w:t>
      </w:r>
      <w:r w:rsidR="003A5E4F" w:rsidRPr="00960507">
        <w:rPr>
          <w:b/>
          <w:color w:val="FF0000"/>
          <w:sz w:val="32"/>
          <w:szCs w:val="32"/>
          <w:u w:val="single"/>
        </w:rPr>
        <w:t>циальной реабилитации</w:t>
      </w:r>
    </w:p>
    <w:p w:rsidR="00960507" w:rsidRPr="00960507" w:rsidRDefault="00960507" w:rsidP="0085668A">
      <w:pPr>
        <w:jc w:val="center"/>
        <w:rPr>
          <w:b/>
          <w:color w:val="FF0000"/>
          <w:sz w:val="32"/>
          <w:szCs w:val="32"/>
          <w:u w:val="single"/>
        </w:rPr>
      </w:pPr>
    </w:p>
    <w:p w:rsidR="0085668A" w:rsidRDefault="0085668A" w:rsidP="0085668A">
      <w:pPr>
        <w:jc w:val="center"/>
        <w:rPr>
          <w:b/>
          <w:sz w:val="28"/>
          <w:szCs w:val="28"/>
          <w:u w:val="single"/>
        </w:rPr>
      </w:pPr>
    </w:p>
    <w:tbl>
      <w:tblPr>
        <w:tblW w:w="16126"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75"/>
        <w:gridCol w:w="1560"/>
        <w:gridCol w:w="1559"/>
        <w:gridCol w:w="1276"/>
        <w:gridCol w:w="1134"/>
        <w:gridCol w:w="1416"/>
        <w:gridCol w:w="1560"/>
        <w:gridCol w:w="1560"/>
        <w:gridCol w:w="1559"/>
        <w:gridCol w:w="1559"/>
      </w:tblGrid>
      <w:tr w:rsidR="00F801F8" w:rsidRPr="006D7391" w:rsidTr="00F801F8">
        <w:trPr>
          <w:trHeight w:val="357"/>
        </w:trPr>
        <w:tc>
          <w:tcPr>
            <w:tcW w:w="1668" w:type="dxa"/>
            <w:vMerge w:val="restart"/>
          </w:tcPr>
          <w:p w:rsidR="00F801F8" w:rsidRPr="00960507" w:rsidRDefault="00F801F8" w:rsidP="00565E0F">
            <w:pPr>
              <w:jc w:val="center"/>
              <w:rPr>
                <w:sz w:val="28"/>
                <w:szCs w:val="28"/>
              </w:rPr>
            </w:pPr>
            <w:r w:rsidRPr="00960507">
              <w:rPr>
                <w:sz w:val="28"/>
                <w:szCs w:val="28"/>
              </w:rPr>
              <w:t>Всего выбыло</w:t>
            </w:r>
          </w:p>
          <w:p w:rsidR="00F801F8" w:rsidRPr="00960507" w:rsidRDefault="00F801F8" w:rsidP="00565E0F">
            <w:pPr>
              <w:jc w:val="center"/>
              <w:rPr>
                <w:sz w:val="28"/>
                <w:szCs w:val="28"/>
              </w:rPr>
            </w:pPr>
            <w:r w:rsidRPr="00960507">
              <w:rPr>
                <w:sz w:val="28"/>
                <w:szCs w:val="28"/>
              </w:rPr>
              <w:lastRenderedPageBreak/>
              <w:t>детей</w:t>
            </w:r>
          </w:p>
          <w:p w:rsidR="00F801F8" w:rsidRPr="00960507" w:rsidRDefault="00F801F8" w:rsidP="00565E0F">
            <w:pPr>
              <w:jc w:val="center"/>
              <w:rPr>
                <w:sz w:val="28"/>
                <w:szCs w:val="28"/>
              </w:rPr>
            </w:pPr>
            <w:r w:rsidRPr="00960507">
              <w:rPr>
                <w:sz w:val="28"/>
                <w:szCs w:val="28"/>
              </w:rPr>
              <w:t>на отчетный период</w:t>
            </w:r>
          </w:p>
        </w:tc>
        <w:tc>
          <w:tcPr>
            <w:tcW w:w="5670" w:type="dxa"/>
            <w:gridSpan w:val="4"/>
          </w:tcPr>
          <w:p w:rsidR="00F801F8" w:rsidRPr="00960507" w:rsidRDefault="00F801F8" w:rsidP="00EA47BA">
            <w:pPr>
              <w:jc w:val="center"/>
              <w:rPr>
                <w:b/>
                <w:sz w:val="28"/>
                <w:szCs w:val="28"/>
              </w:rPr>
            </w:pPr>
            <w:r w:rsidRPr="00960507">
              <w:rPr>
                <w:b/>
                <w:sz w:val="28"/>
                <w:szCs w:val="28"/>
              </w:rPr>
              <w:lastRenderedPageBreak/>
              <w:t xml:space="preserve">Сохранилась положительная динамика </w:t>
            </w:r>
          </w:p>
          <w:p w:rsidR="00F801F8" w:rsidRPr="00960507" w:rsidRDefault="00F801F8" w:rsidP="00565E0F">
            <w:pPr>
              <w:jc w:val="center"/>
              <w:rPr>
                <w:sz w:val="28"/>
                <w:szCs w:val="28"/>
              </w:rPr>
            </w:pPr>
            <w:r w:rsidRPr="00960507">
              <w:rPr>
                <w:b/>
                <w:sz w:val="28"/>
                <w:szCs w:val="28"/>
              </w:rPr>
              <w:t xml:space="preserve">после выбытия </w:t>
            </w:r>
            <w:r w:rsidRPr="00960507">
              <w:rPr>
                <w:b/>
                <w:color w:val="FF0000"/>
                <w:sz w:val="28"/>
                <w:szCs w:val="28"/>
              </w:rPr>
              <w:t>(0 баллов)</w:t>
            </w:r>
          </w:p>
        </w:tc>
        <w:tc>
          <w:tcPr>
            <w:tcW w:w="5670" w:type="dxa"/>
            <w:gridSpan w:val="4"/>
          </w:tcPr>
          <w:p w:rsidR="00F801F8" w:rsidRPr="00960507" w:rsidRDefault="00F801F8" w:rsidP="00AC79AF">
            <w:pPr>
              <w:jc w:val="center"/>
              <w:rPr>
                <w:b/>
                <w:sz w:val="28"/>
                <w:szCs w:val="28"/>
              </w:rPr>
            </w:pPr>
            <w:r w:rsidRPr="00960507">
              <w:rPr>
                <w:b/>
                <w:sz w:val="28"/>
                <w:szCs w:val="28"/>
              </w:rPr>
              <w:t>Рецидивы</w:t>
            </w:r>
            <w:r w:rsidR="007119D4" w:rsidRPr="00960507">
              <w:rPr>
                <w:b/>
                <w:sz w:val="28"/>
                <w:szCs w:val="28"/>
              </w:rPr>
              <w:t xml:space="preserve"> разовое </w:t>
            </w:r>
            <w:r w:rsidRPr="00960507">
              <w:rPr>
                <w:b/>
                <w:sz w:val="28"/>
                <w:szCs w:val="28"/>
              </w:rPr>
              <w:t xml:space="preserve">потребления ПАВ </w:t>
            </w:r>
          </w:p>
          <w:p w:rsidR="00F801F8" w:rsidRPr="00960507" w:rsidRDefault="00F801F8" w:rsidP="0085668A">
            <w:pPr>
              <w:jc w:val="center"/>
              <w:rPr>
                <w:sz w:val="28"/>
                <w:szCs w:val="28"/>
              </w:rPr>
            </w:pPr>
            <w:r w:rsidRPr="00960507">
              <w:rPr>
                <w:b/>
                <w:color w:val="FF0000"/>
                <w:sz w:val="28"/>
                <w:szCs w:val="28"/>
              </w:rPr>
              <w:t>(1 балл)</w:t>
            </w:r>
          </w:p>
        </w:tc>
        <w:tc>
          <w:tcPr>
            <w:tcW w:w="1559" w:type="dxa"/>
            <w:vMerge w:val="restart"/>
          </w:tcPr>
          <w:p w:rsidR="00F801F8" w:rsidRPr="00960507" w:rsidRDefault="00F801F8" w:rsidP="00960507">
            <w:pPr>
              <w:jc w:val="center"/>
              <w:rPr>
                <w:sz w:val="28"/>
                <w:szCs w:val="28"/>
              </w:rPr>
            </w:pPr>
            <w:r w:rsidRPr="00960507">
              <w:rPr>
                <w:sz w:val="28"/>
                <w:szCs w:val="28"/>
              </w:rPr>
              <w:t>Завершено сопровожд</w:t>
            </w:r>
            <w:r w:rsidRPr="00960507">
              <w:rPr>
                <w:sz w:val="28"/>
                <w:szCs w:val="28"/>
              </w:rPr>
              <w:lastRenderedPageBreak/>
              <w:t xml:space="preserve">ение специалистами </w:t>
            </w:r>
            <w:r w:rsidR="00960507" w:rsidRPr="00960507">
              <w:rPr>
                <w:sz w:val="28"/>
                <w:szCs w:val="28"/>
              </w:rPr>
              <w:t xml:space="preserve">Центра </w:t>
            </w:r>
            <w:r w:rsidRPr="00960507">
              <w:rPr>
                <w:sz w:val="28"/>
                <w:szCs w:val="28"/>
              </w:rPr>
              <w:t xml:space="preserve"> </w:t>
            </w:r>
          </w:p>
          <w:p w:rsidR="00F801F8" w:rsidRPr="00960507" w:rsidRDefault="00F801F8" w:rsidP="00960507">
            <w:pPr>
              <w:jc w:val="center"/>
              <w:rPr>
                <w:sz w:val="28"/>
                <w:szCs w:val="28"/>
              </w:rPr>
            </w:pPr>
            <w:r w:rsidRPr="00960507">
              <w:rPr>
                <w:sz w:val="28"/>
                <w:szCs w:val="28"/>
              </w:rPr>
              <w:t xml:space="preserve">(по истечению </w:t>
            </w:r>
            <w:r w:rsidR="00960507" w:rsidRPr="00960507">
              <w:rPr>
                <w:sz w:val="28"/>
                <w:szCs w:val="28"/>
              </w:rPr>
              <w:br/>
              <w:t xml:space="preserve">3 </w:t>
            </w:r>
            <w:r w:rsidRPr="00960507">
              <w:rPr>
                <w:sz w:val="28"/>
                <w:szCs w:val="28"/>
              </w:rPr>
              <w:t>месяцев)</w:t>
            </w:r>
          </w:p>
        </w:tc>
        <w:tc>
          <w:tcPr>
            <w:tcW w:w="1559" w:type="dxa"/>
            <w:vMerge w:val="restart"/>
          </w:tcPr>
          <w:p w:rsidR="00F801F8" w:rsidRPr="00E43DBA" w:rsidRDefault="00960507" w:rsidP="00960507">
            <w:pPr>
              <w:jc w:val="center"/>
            </w:pPr>
            <w:r w:rsidRPr="0025189A">
              <w:rPr>
                <w:b/>
                <w:sz w:val="28"/>
                <w:szCs w:val="28"/>
              </w:rPr>
              <w:lastRenderedPageBreak/>
              <w:t xml:space="preserve">Состоят на </w:t>
            </w:r>
            <w:r w:rsidRPr="0025189A">
              <w:rPr>
                <w:b/>
                <w:sz w:val="28"/>
                <w:szCs w:val="28"/>
              </w:rPr>
              <w:lastRenderedPageBreak/>
              <w:t>сопровождении в ОССД</w:t>
            </w:r>
          </w:p>
        </w:tc>
      </w:tr>
      <w:tr w:rsidR="00E43DBA" w:rsidRPr="006D7391" w:rsidTr="00F801F8">
        <w:trPr>
          <w:trHeight w:val="1870"/>
        </w:trPr>
        <w:tc>
          <w:tcPr>
            <w:tcW w:w="1668" w:type="dxa"/>
            <w:vMerge/>
          </w:tcPr>
          <w:p w:rsidR="00E43DBA" w:rsidRPr="00960507" w:rsidRDefault="00E43DBA" w:rsidP="00565E0F">
            <w:pPr>
              <w:jc w:val="center"/>
              <w:rPr>
                <w:sz w:val="28"/>
                <w:szCs w:val="28"/>
              </w:rPr>
            </w:pPr>
          </w:p>
        </w:tc>
        <w:tc>
          <w:tcPr>
            <w:tcW w:w="1275" w:type="dxa"/>
          </w:tcPr>
          <w:p w:rsidR="00E43DBA" w:rsidRPr="00E43DBA" w:rsidRDefault="00E43DBA" w:rsidP="00565E0F">
            <w:pPr>
              <w:jc w:val="center"/>
            </w:pPr>
            <w:r w:rsidRPr="00E43DBA">
              <w:t xml:space="preserve">до 1 месяца </w:t>
            </w:r>
          </w:p>
          <w:p w:rsidR="00E43DBA" w:rsidRPr="00E43DBA" w:rsidRDefault="00FA7768" w:rsidP="00565E0F">
            <w:pPr>
              <w:jc w:val="center"/>
            </w:pPr>
            <w:r>
              <w:t>(253</w:t>
            </w:r>
            <w:r w:rsidR="00E43DBA" w:rsidRPr="00E43DBA">
              <w:t xml:space="preserve"> чел)</w:t>
            </w:r>
          </w:p>
        </w:tc>
        <w:tc>
          <w:tcPr>
            <w:tcW w:w="1560" w:type="dxa"/>
          </w:tcPr>
          <w:p w:rsidR="00E43DBA" w:rsidRPr="00E43DBA" w:rsidRDefault="00E43DBA" w:rsidP="00565E0F">
            <w:pPr>
              <w:jc w:val="center"/>
            </w:pPr>
            <w:r w:rsidRPr="00E43DBA">
              <w:t xml:space="preserve">до 2 </w:t>
            </w:r>
            <w:r w:rsidRPr="00E43DBA">
              <w:br/>
              <w:t xml:space="preserve">месяцев </w:t>
            </w:r>
          </w:p>
          <w:p w:rsidR="00E43DBA" w:rsidRPr="00E43DBA" w:rsidRDefault="00FA7768" w:rsidP="00565E0F">
            <w:pPr>
              <w:jc w:val="center"/>
            </w:pPr>
            <w:r>
              <w:t xml:space="preserve"> (250</w:t>
            </w:r>
            <w:r w:rsidR="00E43DBA" w:rsidRPr="00E43DBA">
              <w:t xml:space="preserve"> чел)</w:t>
            </w:r>
          </w:p>
          <w:p w:rsidR="00E43DBA" w:rsidRPr="00E43DBA" w:rsidRDefault="00E43DBA" w:rsidP="00565E0F">
            <w:pPr>
              <w:jc w:val="center"/>
            </w:pPr>
          </w:p>
          <w:p w:rsidR="00E43DBA" w:rsidRPr="00E43DBA" w:rsidRDefault="00E43DBA" w:rsidP="00565E0F">
            <w:pPr>
              <w:jc w:val="center"/>
            </w:pPr>
          </w:p>
          <w:p w:rsidR="00E43DBA" w:rsidRPr="00E43DBA" w:rsidRDefault="00E43DBA" w:rsidP="00565E0F">
            <w:pPr>
              <w:jc w:val="center"/>
            </w:pPr>
          </w:p>
        </w:tc>
        <w:tc>
          <w:tcPr>
            <w:tcW w:w="1559" w:type="dxa"/>
          </w:tcPr>
          <w:p w:rsidR="00E43DBA" w:rsidRPr="00E43DBA" w:rsidRDefault="00E43DBA" w:rsidP="00E43DBA">
            <w:pPr>
              <w:jc w:val="center"/>
            </w:pPr>
            <w:r w:rsidRPr="00E43DBA">
              <w:t xml:space="preserve">до 3 </w:t>
            </w:r>
            <w:r w:rsidRPr="00E43DBA">
              <w:br/>
              <w:t xml:space="preserve">месяцев </w:t>
            </w:r>
          </w:p>
          <w:p w:rsidR="00E43DBA" w:rsidRPr="00E43DBA" w:rsidRDefault="00FA7768" w:rsidP="00E43DBA">
            <w:pPr>
              <w:jc w:val="center"/>
            </w:pPr>
            <w:r>
              <w:t xml:space="preserve"> </w:t>
            </w:r>
            <w:r w:rsidRPr="00F03045">
              <w:t>(245</w:t>
            </w:r>
            <w:r w:rsidR="00E43DBA" w:rsidRPr="00F03045">
              <w:t xml:space="preserve"> чел)</w:t>
            </w:r>
          </w:p>
          <w:p w:rsidR="00E43DBA" w:rsidRPr="00E43DBA" w:rsidRDefault="00E43DBA" w:rsidP="00171D3F">
            <w:pPr>
              <w:jc w:val="center"/>
            </w:pPr>
          </w:p>
        </w:tc>
        <w:tc>
          <w:tcPr>
            <w:tcW w:w="1276" w:type="dxa"/>
          </w:tcPr>
          <w:p w:rsidR="00E43DBA" w:rsidRPr="00E43DBA" w:rsidRDefault="00E43DBA" w:rsidP="00AC79AF">
            <w:pPr>
              <w:jc w:val="center"/>
            </w:pPr>
            <w:r w:rsidRPr="00E43DBA">
              <w:t xml:space="preserve">более </w:t>
            </w:r>
          </w:p>
          <w:p w:rsidR="00E43DBA" w:rsidRPr="00E43DBA" w:rsidRDefault="00E43DBA" w:rsidP="00AC79AF">
            <w:pPr>
              <w:jc w:val="center"/>
            </w:pPr>
            <w:r w:rsidRPr="00E43DBA">
              <w:t>3 месяцев</w:t>
            </w:r>
          </w:p>
          <w:p w:rsidR="00E43DBA" w:rsidRPr="00E43DBA" w:rsidRDefault="00E84CF9" w:rsidP="00AC79AF">
            <w:pPr>
              <w:jc w:val="center"/>
            </w:pPr>
            <w:r>
              <w:t>(7</w:t>
            </w:r>
            <w:r w:rsidR="00E43DBA" w:rsidRPr="00E43DBA">
              <w:t xml:space="preserve"> чел.)</w:t>
            </w:r>
          </w:p>
          <w:p w:rsidR="00E43DBA" w:rsidRPr="00E43DBA" w:rsidRDefault="00E43DBA" w:rsidP="00565E0F">
            <w:pPr>
              <w:jc w:val="center"/>
            </w:pPr>
          </w:p>
        </w:tc>
        <w:tc>
          <w:tcPr>
            <w:tcW w:w="1134" w:type="dxa"/>
          </w:tcPr>
          <w:p w:rsidR="00E43DBA" w:rsidRPr="00E43DBA" w:rsidRDefault="00E43DBA" w:rsidP="009768C9">
            <w:pPr>
              <w:jc w:val="center"/>
            </w:pPr>
            <w:r w:rsidRPr="00E43DBA">
              <w:t xml:space="preserve">до 1 месяца </w:t>
            </w:r>
          </w:p>
          <w:p w:rsidR="00E43DBA" w:rsidRPr="00E43DBA" w:rsidRDefault="00E84CF9" w:rsidP="009768C9">
            <w:pPr>
              <w:jc w:val="center"/>
            </w:pPr>
            <w:r>
              <w:t>(253</w:t>
            </w:r>
            <w:r w:rsidR="00E43DBA" w:rsidRPr="00E43DBA">
              <w:t xml:space="preserve"> чел)</w:t>
            </w:r>
          </w:p>
        </w:tc>
        <w:tc>
          <w:tcPr>
            <w:tcW w:w="1416" w:type="dxa"/>
          </w:tcPr>
          <w:p w:rsidR="00E43DBA" w:rsidRPr="00E43DBA" w:rsidRDefault="00E43DBA" w:rsidP="009768C9">
            <w:pPr>
              <w:jc w:val="center"/>
            </w:pPr>
            <w:r w:rsidRPr="00E43DBA">
              <w:t xml:space="preserve">до 2 </w:t>
            </w:r>
            <w:r w:rsidRPr="00E43DBA">
              <w:br/>
              <w:t xml:space="preserve">месяцев </w:t>
            </w:r>
          </w:p>
          <w:p w:rsidR="00E43DBA" w:rsidRPr="00E43DBA" w:rsidRDefault="00E84CF9" w:rsidP="009768C9">
            <w:pPr>
              <w:jc w:val="center"/>
            </w:pPr>
            <w:r>
              <w:t xml:space="preserve"> (250</w:t>
            </w:r>
            <w:r w:rsidR="00E43DBA" w:rsidRPr="00E43DBA">
              <w:t xml:space="preserve"> чел)</w:t>
            </w:r>
          </w:p>
          <w:p w:rsidR="00E43DBA" w:rsidRPr="00E43DBA" w:rsidRDefault="00E43DBA" w:rsidP="009768C9">
            <w:pPr>
              <w:jc w:val="center"/>
            </w:pPr>
          </w:p>
          <w:p w:rsidR="00E43DBA" w:rsidRPr="00E43DBA" w:rsidRDefault="00E43DBA" w:rsidP="009768C9">
            <w:pPr>
              <w:jc w:val="center"/>
            </w:pPr>
          </w:p>
          <w:p w:rsidR="00E43DBA" w:rsidRPr="00E43DBA" w:rsidRDefault="00E43DBA" w:rsidP="009768C9">
            <w:pPr>
              <w:jc w:val="center"/>
            </w:pPr>
          </w:p>
        </w:tc>
        <w:tc>
          <w:tcPr>
            <w:tcW w:w="1560" w:type="dxa"/>
          </w:tcPr>
          <w:p w:rsidR="00E43DBA" w:rsidRPr="00E43DBA" w:rsidRDefault="00E43DBA" w:rsidP="009768C9">
            <w:pPr>
              <w:jc w:val="center"/>
            </w:pPr>
            <w:r w:rsidRPr="00E43DBA">
              <w:t xml:space="preserve">до 3 </w:t>
            </w:r>
            <w:r w:rsidRPr="00E43DBA">
              <w:br/>
              <w:t xml:space="preserve">месяцев </w:t>
            </w:r>
          </w:p>
          <w:p w:rsidR="00E43DBA" w:rsidRPr="00E43DBA" w:rsidRDefault="00E84CF9" w:rsidP="009768C9">
            <w:pPr>
              <w:jc w:val="center"/>
            </w:pPr>
            <w:r>
              <w:t xml:space="preserve"> (245</w:t>
            </w:r>
            <w:r w:rsidR="00E43DBA" w:rsidRPr="00E43DBA">
              <w:t xml:space="preserve"> чел)</w:t>
            </w:r>
          </w:p>
          <w:p w:rsidR="00E43DBA" w:rsidRPr="00E43DBA" w:rsidRDefault="00E43DBA" w:rsidP="009768C9">
            <w:pPr>
              <w:jc w:val="center"/>
            </w:pPr>
          </w:p>
        </w:tc>
        <w:tc>
          <w:tcPr>
            <w:tcW w:w="1560" w:type="dxa"/>
          </w:tcPr>
          <w:p w:rsidR="00E43DBA" w:rsidRPr="00E43DBA" w:rsidRDefault="00E43DBA" w:rsidP="009768C9">
            <w:pPr>
              <w:jc w:val="center"/>
            </w:pPr>
            <w:r w:rsidRPr="00E43DBA">
              <w:t xml:space="preserve">более </w:t>
            </w:r>
          </w:p>
          <w:p w:rsidR="00E43DBA" w:rsidRPr="00E43DBA" w:rsidRDefault="00E43DBA" w:rsidP="009768C9">
            <w:pPr>
              <w:jc w:val="center"/>
            </w:pPr>
            <w:r w:rsidRPr="00E43DBA">
              <w:t>3 месяцев</w:t>
            </w:r>
          </w:p>
          <w:p w:rsidR="00E43DBA" w:rsidRPr="00E43DBA" w:rsidRDefault="00E84CF9" w:rsidP="009768C9">
            <w:pPr>
              <w:jc w:val="center"/>
            </w:pPr>
            <w:r>
              <w:t>(7</w:t>
            </w:r>
            <w:r w:rsidR="00E43DBA" w:rsidRPr="00E43DBA">
              <w:t xml:space="preserve"> чел.)</w:t>
            </w:r>
          </w:p>
          <w:p w:rsidR="00E43DBA" w:rsidRPr="00E43DBA" w:rsidRDefault="00E43DBA" w:rsidP="009768C9">
            <w:pPr>
              <w:jc w:val="center"/>
            </w:pPr>
          </w:p>
        </w:tc>
        <w:tc>
          <w:tcPr>
            <w:tcW w:w="1559" w:type="dxa"/>
            <w:vMerge/>
          </w:tcPr>
          <w:p w:rsidR="00E43DBA" w:rsidRPr="00E43DBA" w:rsidRDefault="00E43DBA" w:rsidP="00565E0F">
            <w:pPr>
              <w:jc w:val="center"/>
            </w:pPr>
          </w:p>
        </w:tc>
        <w:tc>
          <w:tcPr>
            <w:tcW w:w="1559" w:type="dxa"/>
            <w:vMerge/>
          </w:tcPr>
          <w:p w:rsidR="00E43DBA" w:rsidRPr="00E43DBA" w:rsidRDefault="00E43DBA" w:rsidP="00565E0F">
            <w:pPr>
              <w:jc w:val="center"/>
            </w:pPr>
          </w:p>
        </w:tc>
      </w:tr>
      <w:tr w:rsidR="00F801F8" w:rsidRPr="006D7391" w:rsidTr="00F801F8">
        <w:trPr>
          <w:trHeight w:val="195"/>
        </w:trPr>
        <w:tc>
          <w:tcPr>
            <w:tcW w:w="1668" w:type="dxa"/>
          </w:tcPr>
          <w:p w:rsidR="00F801F8" w:rsidRPr="00960507" w:rsidRDefault="00DE65CD" w:rsidP="00996F8B">
            <w:pPr>
              <w:jc w:val="center"/>
              <w:rPr>
                <w:b/>
                <w:sz w:val="28"/>
                <w:szCs w:val="28"/>
              </w:rPr>
            </w:pPr>
            <w:r w:rsidRPr="00F03045">
              <w:rPr>
                <w:b/>
                <w:sz w:val="28"/>
                <w:szCs w:val="28"/>
              </w:rPr>
              <w:lastRenderedPageBreak/>
              <w:t>253</w:t>
            </w:r>
            <w:r w:rsidR="007119D4" w:rsidRPr="00F03045">
              <w:rPr>
                <w:b/>
                <w:sz w:val="28"/>
                <w:szCs w:val="28"/>
              </w:rPr>
              <w:t xml:space="preserve"> чел.</w:t>
            </w:r>
            <w:r w:rsidR="007119D4" w:rsidRPr="00960507">
              <w:rPr>
                <w:b/>
                <w:sz w:val="28"/>
                <w:szCs w:val="28"/>
              </w:rPr>
              <w:t xml:space="preserve"> </w:t>
            </w:r>
          </w:p>
        </w:tc>
        <w:tc>
          <w:tcPr>
            <w:tcW w:w="1275" w:type="dxa"/>
          </w:tcPr>
          <w:p w:rsidR="00F801F8" w:rsidRPr="00960507" w:rsidRDefault="00E84CF9" w:rsidP="00710A00">
            <w:pPr>
              <w:jc w:val="center"/>
              <w:rPr>
                <w:b/>
                <w:sz w:val="28"/>
                <w:szCs w:val="28"/>
              </w:rPr>
            </w:pPr>
            <w:r>
              <w:rPr>
                <w:b/>
                <w:sz w:val="28"/>
                <w:szCs w:val="28"/>
              </w:rPr>
              <w:t>246</w:t>
            </w:r>
            <w:r w:rsidR="00F801F8" w:rsidRPr="00960507">
              <w:rPr>
                <w:b/>
                <w:sz w:val="28"/>
                <w:szCs w:val="28"/>
              </w:rPr>
              <w:t xml:space="preserve"> чел.  </w:t>
            </w:r>
          </w:p>
          <w:p w:rsidR="00DE7F9A" w:rsidRPr="00960507" w:rsidRDefault="00E84CF9" w:rsidP="00710A00">
            <w:pPr>
              <w:jc w:val="center"/>
              <w:rPr>
                <w:b/>
                <w:sz w:val="28"/>
                <w:szCs w:val="28"/>
              </w:rPr>
            </w:pPr>
            <w:r>
              <w:rPr>
                <w:b/>
                <w:sz w:val="28"/>
                <w:szCs w:val="28"/>
              </w:rPr>
              <w:t>(97</w:t>
            </w:r>
            <w:r w:rsidR="00DE7F9A" w:rsidRPr="00960507">
              <w:rPr>
                <w:b/>
                <w:sz w:val="28"/>
                <w:szCs w:val="28"/>
              </w:rPr>
              <w:t>%)</w:t>
            </w:r>
          </w:p>
        </w:tc>
        <w:tc>
          <w:tcPr>
            <w:tcW w:w="1560" w:type="dxa"/>
          </w:tcPr>
          <w:p w:rsidR="00F801F8" w:rsidRPr="00960507" w:rsidRDefault="00E84CF9" w:rsidP="00996F8B">
            <w:pPr>
              <w:jc w:val="center"/>
              <w:rPr>
                <w:b/>
                <w:sz w:val="28"/>
                <w:szCs w:val="28"/>
              </w:rPr>
            </w:pPr>
            <w:r>
              <w:rPr>
                <w:b/>
                <w:sz w:val="28"/>
                <w:szCs w:val="28"/>
              </w:rPr>
              <w:t>238</w:t>
            </w:r>
            <w:r w:rsidR="00F801F8" w:rsidRPr="00960507">
              <w:rPr>
                <w:b/>
                <w:sz w:val="28"/>
                <w:szCs w:val="28"/>
              </w:rPr>
              <w:t xml:space="preserve"> чел.</w:t>
            </w:r>
          </w:p>
          <w:p w:rsidR="00DE7F9A" w:rsidRPr="00960507" w:rsidRDefault="00E84CF9" w:rsidP="00996F8B">
            <w:pPr>
              <w:jc w:val="center"/>
              <w:rPr>
                <w:b/>
                <w:sz w:val="28"/>
                <w:szCs w:val="28"/>
              </w:rPr>
            </w:pPr>
            <w:r>
              <w:rPr>
                <w:b/>
                <w:sz w:val="28"/>
                <w:szCs w:val="28"/>
              </w:rPr>
              <w:t>(95</w:t>
            </w:r>
            <w:r w:rsidR="00DE7F9A" w:rsidRPr="00960507">
              <w:rPr>
                <w:b/>
                <w:sz w:val="28"/>
                <w:szCs w:val="28"/>
              </w:rPr>
              <w:t>%)</w:t>
            </w:r>
          </w:p>
        </w:tc>
        <w:tc>
          <w:tcPr>
            <w:tcW w:w="1559" w:type="dxa"/>
          </w:tcPr>
          <w:p w:rsidR="00F801F8" w:rsidRPr="00F03045" w:rsidRDefault="00F801F8" w:rsidP="00996F8B">
            <w:pPr>
              <w:jc w:val="center"/>
              <w:rPr>
                <w:b/>
                <w:sz w:val="28"/>
                <w:szCs w:val="28"/>
              </w:rPr>
            </w:pPr>
            <w:r w:rsidRPr="00F03045">
              <w:rPr>
                <w:b/>
                <w:sz w:val="28"/>
                <w:szCs w:val="28"/>
              </w:rPr>
              <w:t>2</w:t>
            </w:r>
            <w:r w:rsidR="00E84CF9" w:rsidRPr="00F03045">
              <w:rPr>
                <w:b/>
                <w:sz w:val="28"/>
                <w:szCs w:val="28"/>
              </w:rPr>
              <w:t>4</w:t>
            </w:r>
            <w:r w:rsidRPr="00F03045">
              <w:rPr>
                <w:b/>
                <w:sz w:val="28"/>
                <w:szCs w:val="28"/>
              </w:rPr>
              <w:t xml:space="preserve">5 чел. </w:t>
            </w:r>
          </w:p>
          <w:p w:rsidR="00DE7F9A" w:rsidRPr="00960507" w:rsidRDefault="00F03045" w:rsidP="00996F8B">
            <w:pPr>
              <w:jc w:val="center"/>
              <w:rPr>
                <w:b/>
                <w:sz w:val="28"/>
                <w:szCs w:val="28"/>
              </w:rPr>
            </w:pPr>
            <w:r w:rsidRPr="00F03045">
              <w:rPr>
                <w:b/>
                <w:sz w:val="28"/>
                <w:szCs w:val="28"/>
              </w:rPr>
              <w:t>(97</w:t>
            </w:r>
            <w:r w:rsidR="00DE7F9A" w:rsidRPr="00F03045">
              <w:rPr>
                <w:b/>
                <w:sz w:val="28"/>
                <w:szCs w:val="28"/>
              </w:rPr>
              <w:t>%)</w:t>
            </w:r>
          </w:p>
        </w:tc>
        <w:tc>
          <w:tcPr>
            <w:tcW w:w="1276" w:type="dxa"/>
          </w:tcPr>
          <w:p w:rsidR="00F801F8" w:rsidRPr="00960507" w:rsidRDefault="00E84CF9" w:rsidP="00996F8B">
            <w:pPr>
              <w:jc w:val="center"/>
              <w:rPr>
                <w:b/>
                <w:sz w:val="28"/>
                <w:szCs w:val="28"/>
              </w:rPr>
            </w:pPr>
            <w:r>
              <w:rPr>
                <w:b/>
                <w:sz w:val="28"/>
                <w:szCs w:val="28"/>
              </w:rPr>
              <w:t>7</w:t>
            </w:r>
            <w:r w:rsidR="00960507">
              <w:rPr>
                <w:b/>
                <w:sz w:val="28"/>
                <w:szCs w:val="28"/>
              </w:rPr>
              <w:t xml:space="preserve"> чел. </w:t>
            </w:r>
          </w:p>
          <w:p w:rsidR="00DE7F9A" w:rsidRPr="00960507" w:rsidRDefault="00E84CF9" w:rsidP="00996F8B">
            <w:pPr>
              <w:jc w:val="center"/>
              <w:rPr>
                <w:b/>
                <w:sz w:val="28"/>
                <w:szCs w:val="28"/>
              </w:rPr>
            </w:pPr>
            <w:r>
              <w:rPr>
                <w:b/>
                <w:sz w:val="28"/>
                <w:szCs w:val="28"/>
              </w:rPr>
              <w:t>(100</w:t>
            </w:r>
            <w:r w:rsidR="00DE7F9A" w:rsidRPr="00960507">
              <w:rPr>
                <w:b/>
                <w:sz w:val="28"/>
                <w:szCs w:val="28"/>
              </w:rPr>
              <w:t>%)</w:t>
            </w:r>
          </w:p>
        </w:tc>
        <w:tc>
          <w:tcPr>
            <w:tcW w:w="1134" w:type="dxa"/>
          </w:tcPr>
          <w:p w:rsidR="00F801F8" w:rsidRPr="00960507" w:rsidRDefault="00E84CF9" w:rsidP="00996F8B">
            <w:pPr>
              <w:jc w:val="center"/>
              <w:rPr>
                <w:b/>
                <w:sz w:val="28"/>
                <w:szCs w:val="28"/>
              </w:rPr>
            </w:pPr>
            <w:r>
              <w:rPr>
                <w:b/>
                <w:sz w:val="28"/>
                <w:szCs w:val="28"/>
              </w:rPr>
              <w:t>6</w:t>
            </w:r>
            <w:r w:rsidR="00F801F8" w:rsidRPr="00960507">
              <w:rPr>
                <w:b/>
                <w:sz w:val="28"/>
                <w:szCs w:val="28"/>
              </w:rPr>
              <w:t xml:space="preserve"> чел. </w:t>
            </w:r>
          </w:p>
          <w:p w:rsidR="00DE7F9A" w:rsidRPr="00960507" w:rsidRDefault="00E84CF9" w:rsidP="00996F8B">
            <w:pPr>
              <w:jc w:val="center"/>
              <w:rPr>
                <w:b/>
                <w:sz w:val="28"/>
                <w:szCs w:val="28"/>
              </w:rPr>
            </w:pPr>
            <w:r>
              <w:rPr>
                <w:b/>
                <w:sz w:val="28"/>
                <w:szCs w:val="28"/>
              </w:rPr>
              <w:t>(2</w:t>
            </w:r>
            <w:r w:rsidR="00DE7F9A" w:rsidRPr="00960507">
              <w:rPr>
                <w:b/>
                <w:sz w:val="28"/>
                <w:szCs w:val="28"/>
              </w:rPr>
              <w:t>%)</w:t>
            </w:r>
          </w:p>
        </w:tc>
        <w:tc>
          <w:tcPr>
            <w:tcW w:w="1416" w:type="dxa"/>
          </w:tcPr>
          <w:p w:rsidR="00F801F8" w:rsidRPr="00960507" w:rsidRDefault="00E84CF9" w:rsidP="00996F8B">
            <w:pPr>
              <w:jc w:val="center"/>
              <w:rPr>
                <w:b/>
                <w:sz w:val="28"/>
                <w:szCs w:val="28"/>
              </w:rPr>
            </w:pPr>
            <w:r>
              <w:rPr>
                <w:b/>
                <w:sz w:val="28"/>
                <w:szCs w:val="28"/>
              </w:rPr>
              <w:t>12</w:t>
            </w:r>
            <w:r w:rsidR="00F801F8" w:rsidRPr="00960507">
              <w:rPr>
                <w:b/>
                <w:sz w:val="28"/>
                <w:szCs w:val="28"/>
              </w:rPr>
              <w:t xml:space="preserve"> чел.</w:t>
            </w:r>
          </w:p>
          <w:p w:rsidR="00DE7F9A" w:rsidRPr="00960507" w:rsidRDefault="00E84CF9" w:rsidP="00996F8B">
            <w:pPr>
              <w:jc w:val="center"/>
              <w:rPr>
                <w:b/>
                <w:sz w:val="28"/>
                <w:szCs w:val="28"/>
              </w:rPr>
            </w:pPr>
            <w:r>
              <w:rPr>
                <w:b/>
                <w:sz w:val="28"/>
                <w:szCs w:val="28"/>
              </w:rPr>
              <w:t>(5</w:t>
            </w:r>
            <w:r w:rsidR="00DE7F9A" w:rsidRPr="00960507">
              <w:rPr>
                <w:b/>
                <w:sz w:val="28"/>
                <w:szCs w:val="28"/>
              </w:rPr>
              <w:t>%)</w:t>
            </w:r>
          </w:p>
        </w:tc>
        <w:tc>
          <w:tcPr>
            <w:tcW w:w="1560" w:type="dxa"/>
          </w:tcPr>
          <w:p w:rsidR="00F801F8" w:rsidRPr="00960507" w:rsidRDefault="00E84CF9" w:rsidP="00996F8B">
            <w:pPr>
              <w:jc w:val="center"/>
              <w:rPr>
                <w:b/>
                <w:sz w:val="28"/>
                <w:szCs w:val="28"/>
              </w:rPr>
            </w:pPr>
            <w:r>
              <w:rPr>
                <w:b/>
                <w:sz w:val="28"/>
                <w:szCs w:val="28"/>
              </w:rPr>
              <w:t>0</w:t>
            </w:r>
            <w:r w:rsidR="00F801F8" w:rsidRPr="00960507">
              <w:rPr>
                <w:b/>
                <w:sz w:val="28"/>
                <w:szCs w:val="28"/>
              </w:rPr>
              <w:t xml:space="preserve"> чел. </w:t>
            </w:r>
          </w:p>
          <w:p w:rsidR="007119D4" w:rsidRPr="00960507" w:rsidRDefault="00E84CF9" w:rsidP="00996F8B">
            <w:pPr>
              <w:jc w:val="center"/>
              <w:rPr>
                <w:b/>
                <w:sz w:val="28"/>
                <w:szCs w:val="28"/>
              </w:rPr>
            </w:pPr>
            <w:r>
              <w:rPr>
                <w:b/>
                <w:sz w:val="28"/>
                <w:szCs w:val="28"/>
              </w:rPr>
              <w:t>(0</w:t>
            </w:r>
            <w:r w:rsidR="007119D4" w:rsidRPr="00960507">
              <w:rPr>
                <w:b/>
                <w:sz w:val="28"/>
                <w:szCs w:val="28"/>
              </w:rPr>
              <w:t>%)</w:t>
            </w:r>
          </w:p>
        </w:tc>
        <w:tc>
          <w:tcPr>
            <w:tcW w:w="1560" w:type="dxa"/>
          </w:tcPr>
          <w:p w:rsidR="00F801F8" w:rsidRPr="00960507" w:rsidRDefault="00E84CF9" w:rsidP="00996F8B">
            <w:pPr>
              <w:jc w:val="center"/>
              <w:rPr>
                <w:b/>
                <w:sz w:val="28"/>
                <w:szCs w:val="28"/>
              </w:rPr>
            </w:pPr>
            <w:r>
              <w:rPr>
                <w:b/>
                <w:sz w:val="28"/>
                <w:szCs w:val="28"/>
              </w:rPr>
              <w:t>0</w:t>
            </w:r>
            <w:r w:rsidR="00960507">
              <w:rPr>
                <w:b/>
                <w:sz w:val="28"/>
                <w:szCs w:val="28"/>
              </w:rPr>
              <w:t xml:space="preserve"> чел.</w:t>
            </w:r>
          </w:p>
          <w:p w:rsidR="007119D4" w:rsidRPr="00960507" w:rsidRDefault="00E84CF9" w:rsidP="00996F8B">
            <w:pPr>
              <w:jc w:val="center"/>
              <w:rPr>
                <w:b/>
                <w:sz w:val="28"/>
                <w:szCs w:val="28"/>
              </w:rPr>
            </w:pPr>
            <w:r>
              <w:rPr>
                <w:b/>
                <w:sz w:val="28"/>
                <w:szCs w:val="28"/>
              </w:rPr>
              <w:t>(0</w:t>
            </w:r>
            <w:r w:rsidR="007119D4" w:rsidRPr="00960507">
              <w:rPr>
                <w:b/>
                <w:sz w:val="28"/>
                <w:szCs w:val="28"/>
              </w:rPr>
              <w:t>%)</w:t>
            </w:r>
          </w:p>
        </w:tc>
        <w:tc>
          <w:tcPr>
            <w:tcW w:w="1559" w:type="dxa"/>
          </w:tcPr>
          <w:p w:rsidR="004447F4" w:rsidRPr="00960507" w:rsidRDefault="00FA7768" w:rsidP="00996F8B">
            <w:pPr>
              <w:jc w:val="center"/>
              <w:rPr>
                <w:b/>
                <w:sz w:val="28"/>
                <w:szCs w:val="28"/>
              </w:rPr>
            </w:pPr>
            <w:r>
              <w:rPr>
                <w:b/>
                <w:sz w:val="28"/>
                <w:szCs w:val="28"/>
              </w:rPr>
              <w:t>241</w:t>
            </w:r>
            <w:r w:rsidR="00F801F8" w:rsidRPr="00960507">
              <w:rPr>
                <w:b/>
                <w:sz w:val="28"/>
                <w:szCs w:val="28"/>
              </w:rPr>
              <w:t xml:space="preserve"> </w:t>
            </w:r>
            <w:r w:rsidR="00960507" w:rsidRPr="00960507">
              <w:rPr>
                <w:b/>
                <w:sz w:val="28"/>
                <w:szCs w:val="28"/>
              </w:rPr>
              <w:t xml:space="preserve">чел. </w:t>
            </w:r>
          </w:p>
          <w:p w:rsidR="00F801F8" w:rsidRPr="00960507" w:rsidRDefault="00E64A76" w:rsidP="00996F8B">
            <w:pPr>
              <w:jc w:val="center"/>
              <w:rPr>
                <w:b/>
                <w:sz w:val="28"/>
                <w:szCs w:val="28"/>
              </w:rPr>
            </w:pPr>
            <w:r>
              <w:rPr>
                <w:b/>
                <w:sz w:val="28"/>
                <w:szCs w:val="28"/>
              </w:rPr>
              <w:t>(9</w:t>
            </w:r>
            <w:r w:rsidR="00F801F8" w:rsidRPr="00960507">
              <w:rPr>
                <w:b/>
                <w:sz w:val="28"/>
                <w:szCs w:val="28"/>
              </w:rPr>
              <w:t>5%)</w:t>
            </w:r>
          </w:p>
        </w:tc>
        <w:tc>
          <w:tcPr>
            <w:tcW w:w="1559" w:type="dxa"/>
          </w:tcPr>
          <w:p w:rsidR="00FA7768" w:rsidRDefault="00FA7768" w:rsidP="00996F8B">
            <w:pPr>
              <w:jc w:val="center"/>
            </w:pPr>
            <w:r>
              <w:rPr>
                <w:b/>
                <w:sz w:val="28"/>
                <w:szCs w:val="28"/>
              </w:rPr>
              <w:t>147</w:t>
            </w:r>
            <w:r w:rsidR="007018C5" w:rsidRPr="00960507">
              <w:rPr>
                <w:b/>
                <w:sz w:val="28"/>
                <w:szCs w:val="28"/>
              </w:rPr>
              <w:t xml:space="preserve"> чел. </w:t>
            </w:r>
            <w:r w:rsidR="007018C5" w:rsidRPr="00960507">
              <w:rPr>
                <w:b/>
                <w:sz w:val="28"/>
                <w:szCs w:val="28"/>
              </w:rPr>
              <w:br/>
            </w:r>
            <w:r w:rsidR="007018C5" w:rsidRPr="00FA7768">
              <w:t>(</w:t>
            </w:r>
            <w:r w:rsidRPr="00FA7768">
              <w:t>не состоят:</w:t>
            </w:r>
            <w:r>
              <w:rPr>
                <w:b/>
              </w:rPr>
              <w:t xml:space="preserve"> </w:t>
            </w:r>
            <w:r w:rsidR="007018C5" w:rsidRPr="00960507">
              <w:t>1</w:t>
            </w:r>
            <w:r w:rsidR="00A61642">
              <w:t>04</w:t>
            </w:r>
            <w:r>
              <w:t xml:space="preserve"> чел.- исполнилось</w:t>
            </w:r>
            <w:r w:rsidR="007018C5" w:rsidRPr="00960507">
              <w:t xml:space="preserve"> 18 лет</w:t>
            </w:r>
            <w:r>
              <w:t>,</w:t>
            </w:r>
          </w:p>
          <w:p w:rsidR="007018C5" w:rsidRPr="00960507" w:rsidRDefault="00FA7768" w:rsidP="00996F8B">
            <w:pPr>
              <w:jc w:val="center"/>
            </w:pPr>
            <w:r>
              <w:t>2 чел. - отказ з/п</w:t>
            </w:r>
            <w:r w:rsidR="007018C5" w:rsidRPr="00960507">
              <w:t>)</w:t>
            </w:r>
          </w:p>
          <w:p w:rsidR="00F801F8" w:rsidRPr="00960507" w:rsidRDefault="007018C5" w:rsidP="00996F8B">
            <w:pPr>
              <w:jc w:val="center"/>
              <w:rPr>
                <w:b/>
                <w:sz w:val="28"/>
                <w:szCs w:val="28"/>
              </w:rPr>
            </w:pPr>
            <w:r w:rsidRPr="00960507">
              <w:rPr>
                <w:sz w:val="28"/>
                <w:szCs w:val="28"/>
              </w:rPr>
              <w:t xml:space="preserve"> </w:t>
            </w:r>
            <w:r w:rsidR="00A61642">
              <w:rPr>
                <w:b/>
                <w:sz w:val="28"/>
                <w:szCs w:val="28"/>
              </w:rPr>
              <w:t>(99</w:t>
            </w:r>
            <w:r w:rsidRPr="00960507">
              <w:rPr>
                <w:b/>
                <w:sz w:val="28"/>
                <w:szCs w:val="28"/>
              </w:rPr>
              <w:t>%)</w:t>
            </w:r>
          </w:p>
        </w:tc>
      </w:tr>
    </w:tbl>
    <w:p w:rsidR="0012257E" w:rsidRDefault="0012257E" w:rsidP="007119D4">
      <w:pPr>
        <w:rPr>
          <w:sz w:val="28"/>
          <w:szCs w:val="28"/>
        </w:rPr>
      </w:pPr>
    </w:p>
    <w:p w:rsidR="00E43DBA" w:rsidRDefault="00E43DBA" w:rsidP="007119D4">
      <w:pPr>
        <w:rPr>
          <w:sz w:val="28"/>
          <w:szCs w:val="28"/>
        </w:rPr>
      </w:pPr>
    </w:p>
    <w:p w:rsidR="00E43DBA" w:rsidRDefault="00E43DBA" w:rsidP="007119D4">
      <w:pPr>
        <w:rPr>
          <w:sz w:val="28"/>
          <w:szCs w:val="28"/>
        </w:rPr>
      </w:pPr>
    </w:p>
    <w:p w:rsidR="003A67FC" w:rsidRDefault="007119D4" w:rsidP="007119D4">
      <w:pPr>
        <w:rPr>
          <w:sz w:val="28"/>
          <w:szCs w:val="28"/>
        </w:rPr>
      </w:pPr>
      <w:r>
        <w:rPr>
          <w:noProof/>
          <w:sz w:val="28"/>
          <w:szCs w:val="28"/>
        </w:rPr>
        <w:drawing>
          <wp:inline distT="0" distB="0" distL="0" distR="0">
            <wp:extent cx="6092041" cy="2185060"/>
            <wp:effectExtent l="0" t="0" r="23495" b="2476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A67FC" w:rsidRPr="003A67FC" w:rsidRDefault="003A67FC" w:rsidP="003A67FC">
      <w:pPr>
        <w:rPr>
          <w:sz w:val="28"/>
          <w:szCs w:val="28"/>
        </w:rPr>
      </w:pPr>
    </w:p>
    <w:p w:rsidR="003A67FC" w:rsidRPr="003A67FC" w:rsidRDefault="003A67FC" w:rsidP="003A67FC">
      <w:pPr>
        <w:rPr>
          <w:sz w:val="28"/>
          <w:szCs w:val="28"/>
        </w:rPr>
      </w:pPr>
    </w:p>
    <w:p w:rsidR="003A67FC" w:rsidRPr="003A67FC" w:rsidRDefault="003A67FC" w:rsidP="003A67FC">
      <w:pPr>
        <w:rPr>
          <w:sz w:val="28"/>
          <w:szCs w:val="28"/>
        </w:rPr>
      </w:pPr>
    </w:p>
    <w:p w:rsidR="003A67FC" w:rsidRDefault="003A67FC">
      <w:pPr>
        <w:spacing w:after="200" w:line="276" w:lineRule="auto"/>
        <w:rPr>
          <w:sz w:val="28"/>
          <w:szCs w:val="28"/>
        </w:rPr>
      </w:pPr>
      <w:r>
        <w:rPr>
          <w:sz w:val="28"/>
          <w:szCs w:val="28"/>
        </w:rPr>
        <w:br w:type="page"/>
      </w:r>
    </w:p>
    <w:tbl>
      <w:tblPr>
        <w:tblStyle w:val="a3"/>
        <w:tblpPr w:leftFromText="180" w:rightFromText="180" w:vertAnchor="page" w:horzAnchor="margin" w:tblpY="2193"/>
        <w:tblW w:w="14992" w:type="dxa"/>
        <w:tblLook w:val="04A0" w:firstRow="1" w:lastRow="0" w:firstColumn="1" w:lastColumn="0" w:noHBand="0" w:noVBand="1"/>
      </w:tblPr>
      <w:tblGrid>
        <w:gridCol w:w="7621"/>
        <w:gridCol w:w="7371"/>
      </w:tblGrid>
      <w:tr w:rsidR="003A67FC" w:rsidRPr="000D0E71" w:rsidTr="003A67FC">
        <w:tc>
          <w:tcPr>
            <w:tcW w:w="7621" w:type="dxa"/>
          </w:tcPr>
          <w:p w:rsidR="003A67FC" w:rsidRPr="000D0E71" w:rsidRDefault="003A67FC" w:rsidP="00020484">
            <w:pPr>
              <w:rPr>
                <w:sz w:val="26"/>
                <w:szCs w:val="26"/>
              </w:rPr>
            </w:pPr>
            <w:r w:rsidRPr="000D0E71">
              <w:rPr>
                <w:color w:val="000000"/>
                <w:sz w:val="26"/>
                <w:szCs w:val="26"/>
                <w:shd w:val="clear" w:color="auto" w:fill="FFFFFF"/>
              </w:rPr>
              <w:lastRenderedPageBreak/>
              <w:t>* Кол</w:t>
            </w:r>
            <w:r>
              <w:rPr>
                <w:color w:val="000000"/>
                <w:sz w:val="26"/>
                <w:szCs w:val="26"/>
                <w:shd w:val="clear" w:color="auto" w:fill="FFFFFF"/>
              </w:rPr>
              <w:t>ичество несовершеннолетних на 31.12.2023</w:t>
            </w:r>
            <w:r w:rsidRPr="000D0E71">
              <w:rPr>
                <w:color w:val="000000"/>
                <w:sz w:val="26"/>
                <w:szCs w:val="26"/>
                <w:shd w:val="clear" w:color="auto" w:fill="FFFFFF"/>
              </w:rPr>
              <w:t xml:space="preserve"> г.</w:t>
            </w:r>
          </w:p>
        </w:tc>
        <w:tc>
          <w:tcPr>
            <w:tcW w:w="7371" w:type="dxa"/>
          </w:tcPr>
          <w:p w:rsidR="003A67FC" w:rsidRPr="000D0E71" w:rsidRDefault="003A67FC" w:rsidP="00020484">
            <w:pPr>
              <w:jc w:val="center"/>
              <w:rPr>
                <w:b/>
                <w:sz w:val="26"/>
                <w:szCs w:val="26"/>
              </w:rPr>
            </w:pPr>
            <w:r>
              <w:rPr>
                <w:b/>
                <w:sz w:val="26"/>
                <w:szCs w:val="26"/>
              </w:rPr>
              <w:t>22</w:t>
            </w:r>
            <w:r w:rsidRPr="000D0E71">
              <w:rPr>
                <w:b/>
                <w:sz w:val="26"/>
                <w:szCs w:val="26"/>
              </w:rPr>
              <w:t xml:space="preserve"> чел.</w:t>
            </w:r>
          </w:p>
        </w:tc>
      </w:tr>
      <w:tr w:rsidR="003A67FC" w:rsidRPr="000D0E71" w:rsidTr="003A67FC">
        <w:tc>
          <w:tcPr>
            <w:tcW w:w="7621" w:type="dxa"/>
          </w:tcPr>
          <w:p w:rsidR="003A67FC" w:rsidRPr="000D0E71" w:rsidRDefault="003A67FC" w:rsidP="00020484">
            <w:pPr>
              <w:rPr>
                <w:sz w:val="26"/>
                <w:szCs w:val="26"/>
              </w:rPr>
            </w:pPr>
            <w:r w:rsidRPr="000D0E71">
              <w:rPr>
                <w:color w:val="000000"/>
                <w:sz w:val="26"/>
                <w:szCs w:val="26"/>
                <w:shd w:val="clear" w:color="auto" w:fill="FFFFFF"/>
              </w:rPr>
              <w:t>* Количество несовершеннолетних, завершивших пребыв</w:t>
            </w:r>
            <w:r>
              <w:rPr>
                <w:color w:val="000000"/>
                <w:sz w:val="26"/>
                <w:szCs w:val="26"/>
                <w:shd w:val="clear" w:color="auto" w:fill="FFFFFF"/>
              </w:rPr>
              <w:t xml:space="preserve">ания в центре с 01.01.2023 г. по 31.12.2023 </w:t>
            </w:r>
            <w:r w:rsidRPr="000D0E71">
              <w:rPr>
                <w:color w:val="000000"/>
                <w:sz w:val="26"/>
                <w:szCs w:val="26"/>
                <w:shd w:val="clear" w:color="auto" w:fill="FFFFFF"/>
              </w:rPr>
              <w:t>г.</w:t>
            </w:r>
          </w:p>
        </w:tc>
        <w:tc>
          <w:tcPr>
            <w:tcW w:w="7371" w:type="dxa"/>
          </w:tcPr>
          <w:p w:rsidR="003A67FC" w:rsidRPr="000D0E71" w:rsidRDefault="003A67FC" w:rsidP="00020484">
            <w:pPr>
              <w:jc w:val="center"/>
              <w:rPr>
                <w:b/>
                <w:sz w:val="26"/>
                <w:szCs w:val="26"/>
              </w:rPr>
            </w:pPr>
            <w:r>
              <w:rPr>
                <w:b/>
                <w:sz w:val="26"/>
                <w:szCs w:val="26"/>
              </w:rPr>
              <w:t>78</w:t>
            </w:r>
            <w:r w:rsidRPr="000D0E71">
              <w:rPr>
                <w:b/>
                <w:sz w:val="26"/>
                <w:szCs w:val="26"/>
              </w:rPr>
              <w:t xml:space="preserve"> чел.</w:t>
            </w:r>
          </w:p>
        </w:tc>
      </w:tr>
      <w:tr w:rsidR="003A67FC" w:rsidRPr="000D0E71" w:rsidTr="003A67FC">
        <w:tc>
          <w:tcPr>
            <w:tcW w:w="7621" w:type="dxa"/>
          </w:tcPr>
          <w:p w:rsidR="003A67FC" w:rsidRPr="000D0E71" w:rsidRDefault="003A67FC" w:rsidP="00020484">
            <w:pPr>
              <w:rPr>
                <w:sz w:val="26"/>
                <w:szCs w:val="26"/>
              </w:rPr>
            </w:pPr>
            <w:r w:rsidRPr="000D0E71">
              <w:rPr>
                <w:color w:val="000000"/>
                <w:sz w:val="26"/>
                <w:szCs w:val="26"/>
                <w:shd w:val="clear" w:color="auto" w:fill="FFFFFF"/>
              </w:rPr>
              <w:t xml:space="preserve">* Количество несовершеннолетних, имеющих судебные решения о возложении обязанности прохождения социальной реабилитации в </w:t>
            </w:r>
            <w:r>
              <w:rPr>
                <w:color w:val="000000"/>
                <w:sz w:val="26"/>
                <w:szCs w:val="26"/>
                <w:shd w:val="clear" w:color="auto" w:fill="FFFFFF"/>
              </w:rPr>
              <w:t xml:space="preserve">связи с употреблением ПАВ, за 12 мес. 2023 </w:t>
            </w:r>
            <w:r w:rsidRPr="000D0E71">
              <w:rPr>
                <w:color w:val="000000"/>
                <w:sz w:val="26"/>
                <w:szCs w:val="26"/>
                <w:shd w:val="clear" w:color="auto" w:fill="FFFFFF"/>
              </w:rPr>
              <w:t>г.</w:t>
            </w:r>
          </w:p>
        </w:tc>
        <w:tc>
          <w:tcPr>
            <w:tcW w:w="7371" w:type="dxa"/>
          </w:tcPr>
          <w:p w:rsidR="003A67FC" w:rsidRPr="000D0E71" w:rsidRDefault="003A67FC" w:rsidP="00020484">
            <w:pPr>
              <w:jc w:val="center"/>
              <w:rPr>
                <w:b/>
                <w:sz w:val="26"/>
                <w:szCs w:val="26"/>
              </w:rPr>
            </w:pPr>
            <w:r>
              <w:rPr>
                <w:b/>
                <w:sz w:val="26"/>
                <w:szCs w:val="26"/>
              </w:rPr>
              <w:t>0</w:t>
            </w:r>
            <w:r w:rsidRPr="000D0E71">
              <w:rPr>
                <w:b/>
                <w:sz w:val="26"/>
                <w:szCs w:val="26"/>
              </w:rPr>
              <w:t xml:space="preserve"> чел.</w:t>
            </w:r>
          </w:p>
        </w:tc>
      </w:tr>
      <w:tr w:rsidR="003A67FC" w:rsidRPr="000D0E71" w:rsidTr="003A67FC">
        <w:tc>
          <w:tcPr>
            <w:tcW w:w="7621" w:type="dxa"/>
          </w:tcPr>
          <w:p w:rsidR="003A67FC" w:rsidRPr="000D0E71" w:rsidRDefault="003A67FC" w:rsidP="00020484">
            <w:pPr>
              <w:rPr>
                <w:sz w:val="26"/>
                <w:szCs w:val="26"/>
              </w:rPr>
            </w:pPr>
            <w:r w:rsidRPr="000D0E71">
              <w:rPr>
                <w:color w:val="000000"/>
                <w:sz w:val="26"/>
                <w:szCs w:val="26"/>
                <w:shd w:val="clear" w:color="auto" w:fill="FFFFFF"/>
              </w:rPr>
              <w:t>* Количество несовершеннолетних помещенных повтор</w:t>
            </w:r>
            <w:r>
              <w:rPr>
                <w:color w:val="000000"/>
                <w:sz w:val="26"/>
                <w:szCs w:val="26"/>
                <w:shd w:val="clear" w:color="auto" w:fill="FFFFFF"/>
              </w:rPr>
              <w:t>но (из числа отчисленных за 2023</w:t>
            </w:r>
            <w:r w:rsidRPr="000D0E71">
              <w:rPr>
                <w:color w:val="000000"/>
                <w:sz w:val="26"/>
                <w:szCs w:val="26"/>
                <w:shd w:val="clear" w:color="auto" w:fill="FFFFFF"/>
              </w:rPr>
              <w:t xml:space="preserve"> год), если такие были – указать основания помещения (например, повторное употребление ПАВ)</w:t>
            </w:r>
          </w:p>
        </w:tc>
        <w:tc>
          <w:tcPr>
            <w:tcW w:w="7371" w:type="dxa"/>
          </w:tcPr>
          <w:p w:rsidR="003A67FC" w:rsidRDefault="003A67FC" w:rsidP="00020484">
            <w:pPr>
              <w:jc w:val="center"/>
              <w:rPr>
                <w:b/>
                <w:sz w:val="26"/>
                <w:szCs w:val="26"/>
              </w:rPr>
            </w:pPr>
            <w:r>
              <w:rPr>
                <w:b/>
                <w:sz w:val="26"/>
                <w:szCs w:val="26"/>
              </w:rPr>
              <w:t>6</w:t>
            </w:r>
            <w:r w:rsidRPr="000D0E71">
              <w:rPr>
                <w:b/>
                <w:sz w:val="26"/>
                <w:szCs w:val="26"/>
              </w:rPr>
              <w:t xml:space="preserve"> чел.</w:t>
            </w:r>
            <w:r>
              <w:rPr>
                <w:b/>
                <w:sz w:val="26"/>
                <w:szCs w:val="26"/>
              </w:rPr>
              <w:t>, по причине повторного употребления ПАВ</w:t>
            </w:r>
          </w:p>
          <w:p w:rsidR="003A67FC" w:rsidRPr="00B27BFF" w:rsidRDefault="003A67FC" w:rsidP="00020484">
            <w:pPr>
              <w:rPr>
                <w:b/>
                <w:sz w:val="20"/>
                <w:szCs w:val="20"/>
              </w:rPr>
            </w:pPr>
            <w:r w:rsidRPr="00B27BFF">
              <w:rPr>
                <w:b/>
                <w:sz w:val="20"/>
                <w:szCs w:val="20"/>
              </w:rPr>
              <w:t xml:space="preserve">1. Петров Артем </w:t>
            </w:r>
          </w:p>
          <w:p w:rsidR="003A67FC" w:rsidRPr="00B27BFF" w:rsidRDefault="003A67FC" w:rsidP="00020484">
            <w:pPr>
              <w:rPr>
                <w:b/>
                <w:sz w:val="20"/>
                <w:szCs w:val="20"/>
              </w:rPr>
            </w:pPr>
            <w:r w:rsidRPr="00B27BFF">
              <w:rPr>
                <w:b/>
                <w:sz w:val="20"/>
                <w:szCs w:val="20"/>
              </w:rPr>
              <w:t>(г. Соликамск)</w:t>
            </w:r>
          </w:p>
          <w:p w:rsidR="003A67FC" w:rsidRPr="00160FEC" w:rsidRDefault="003A67FC" w:rsidP="00020484">
            <w:pPr>
              <w:rPr>
                <w:sz w:val="20"/>
                <w:szCs w:val="20"/>
              </w:rPr>
            </w:pPr>
            <w:r w:rsidRPr="00160FEC">
              <w:rPr>
                <w:sz w:val="20"/>
                <w:szCs w:val="20"/>
              </w:rPr>
              <w:t xml:space="preserve">2. Брыляков Денис </w:t>
            </w:r>
          </w:p>
          <w:p w:rsidR="003A67FC" w:rsidRPr="00160FEC" w:rsidRDefault="003A67FC" w:rsidP="00020484">
            <w:pPr>
              <w:rPr>
                <w:sz w:val="20"/>
                <w:szCs w:val="20"/>
              </w:rPr>
            </w:pPr>
            <w:r w:rsidRPr="00160FEC">
              <w:rPr>
                <w:sz w:val="20"/>
                <w:szCs w:val="20"/>
              </w:rPr>
              <w:t>(г. Соликамск)</w:t>
            </w:r>
          </w:p>
          <w:p w:rsidR="003A67FC" w:rsidRDefault="003A67FC" w:rsidP="00020484">
            <w:pPr>
              <w:rPr>
                <w:sz w:val="20"/>
                <w:szCs w:val="20"/>
              </w:rPr>
            </w:pPr>
            <w:r w:rsidRPr="00160FEC">
              <w:rPr>
                <w:sz w:val="20"/>
                <w:szCs w:val="20"/>
              </w:rPr>
              <w:t xml:space="preserve">3. Колчанова Кристина </w:t>
            </w:r>
          </w:p>
          <w:p w:rsidR="003A67FC" w:rsidRPr="00160FEC" w:rsidRDefault="003A67FC" w:rsidP="00020484">
            <w:pPr>
              <w:rPr>
                <w:sz w:val="20"/>
                <w:szCs w:val="20"/>
              </w:rPr>
            </w:pPr>
            <w:r w:rsidRPr="00160FEC">
              <w:rPr>
                <w:sz w:val="20"/>
                <w:szCs w:val="20"/>
              </w:rPr>
              <w:t>(г. Пермь)</w:t>
            </w:r>
          </w:p>
          <w:p w:rsidR="003A67FC" w:rsidRPr="00B27BFF" w:rsidRDefault="003A67FC" w:rsidP="00020484">
            <w:pPr>
              <w:rPr>
                <w:b/>
                <w:sz w:val="20"/>
                <w:szCs w:val="20"/>
              </w:rPr>
            </w:pPr>
            <w:r w:rsidRPr="00B27BFF">
              <w:rPr>
                <w:b/>
                <w:sz w:val="20"/>
                <w:szCs w:val="20"/>
              </w:rPr>
              <w:t>4. Кетов Андрей</w:t>
            </w:r>
          </w:p>
          <w:p w:rsidR="003A67FC" w:rsidRPr="00B27BFF" w:rsidRDefault="003A67FC" w:rsidP="00020484">
            <w:pPr>
              <w:rPr>
                <w:b/>
                <w:sz w:val="20"/>
                <w:szCs w:val="20"/>
              </w:rPr>
            </w:pPr>
            <w:r w:rsidRPr="00B27BFF">
              <w:rPr>
                <w:b/>
                <w:sz w:val="20"/>
                <w:szCs w:val="20"/>
              </w:rPr>
              <w:t>(г. Соликамск)</w:t>
            </w:r>
          </w:p>
          <w:p w:rsidR="003A67FC" w:rsidRPr="00160FEC" w:rsidRDefault="003A67FC" w:rsidP="00020484">
            <w:pPr>
              <w:rPr>
                <w:sz w:val="20"/>
                <w:szCs w:val="20"/>
              </w:rPr>
            </w:pPr>
            <w:r w:rsidRPr="00160FEC">
              <w:rPr>
                <w:sz w:val="20"/>
                <w:szCs w:val="20"/>
              </w:rPr>
              <w:t>5. Агиевич Алина</w:t>
            </w:r>
          </w:p>
          <w:p w:rsidR="003A67FC" w:rsidRPr="00160FEC" w:rsidRDefault="003A67FC" w:rsidP="00020484">
            <w:pPr>
              <w:rPr>
                <w:sz w:val="20"/>
                <w:szCs w:val="20"/>
              </w:rPr>
            </w:pPr>
            <w:r w:rsidRPr="00160FEC">
              <w:rPr>
                <w:sz w:val="20"/>
                <w:szCs w:val="20"/>
              </w:rPr>
              <w:t>(г. Краснокамск)</w:t>
            </w:r>
          </w:p>
          <w:p w:rsidR="003A67FC" w:rsidRPr="00160FEC" w:rsidRDefault="003A67FC" w:rsidP="00020484">
            <w:pPr>
              <w:rPr>
                <w:sz w:val="20"/>
                <w:szCs w:val="20"/>
              </w:rPr>
            </w:pPr>
            <w:r w:rsidRPr="00160FEC">
              <w:rPr>
                <w:sz w:val="20"/>
                <w:szCs w:val="20"/>
              </w:rPr>
              <w:t>6. Буданов Иван</w:t>
            </w:r>
          </w:p>
          <w:p w:rsidR="003A67FC" w:rsidRPr="00160FEC" w:rsidRDefault="003A67FC" w:rsidP="00020484">
            <w:pPr>
              <w:rPr>
                <w:b/>
                <w:sz w:val="20"/>
                <w:szCs w:val="20"/>
              </w:rPr>
            </w:pPr>
            <w:r w:rsidRPr="00160FEC">
              <w:rPr>
                <w:sz w:val="20"/>
                <w:szCs w:val="20"/>
              </w:rPr>
              <w:t>(г. Пермь)</w:t>
            </w:r>
          </w:p>
        </w:tc>
      </w:tr>
      <w:tr w:rsidR="003A67FC" w:rsidRPr="000D0E71" w:rsidTr="003A67FC">
        <w:trPr>
          <w:trHeight w:val="4740"/>
        </w:trPr>
        <w:tc>
          <w:tcPr>
            <w:tcW w:w="7621" w:type="dxa"/>
          </w:tcPr>
          <w:p w:rsidR="003A67FC" w:rsidRPr="000D0E71" w:rsidRDefault="003A67FC" w:rsidP="00020484">
            <w:pPr>
              <w:rPr>
                <w:color w:val="000000"/>
                <w:sz w:val="26"/>
                <w:szCs w:val="26"/>
                <w:shd w:val="clear" w:color="auto" w:fill="FFFFFF"/>
              </w:rPr>
            </w:pPr>
            <w:r w:rsidRPr="000D0E71">
              <w:rPr>
                <w:color w:val="000000"/>
                <w:sz w:val="26"/>
                <w:szCs w:val="26"/>
                <w:shd w:val="clear" w:color="auto" w:fill="FFFFFF"/>
              </w:rPr>
              <w:t xml:space="preserve">* Все дети замечены в употреблении психоактивных веществ: данные на </w:t>
            </w:r>
            <w:r>
              <w:rPr>
                <w:color w:val="000000"/>
                <w:sz w:val="26"/>
                <w:szCs w:val="26"/>
                <w:shd w:val="clear" w:color="auto" w:fill="FFFFFF"/>
              </w:rPr>
              <w:t>2023</w:t>
            </w:r>
            <w:r w:rsidRPr="000D0E71">
              <w:rPr>
                <w:color w:val="000000"/>
                <w:sz w:val="26"/>
                <w:szCs w:val="26"/>
                <w:shd w:val="clear" w:color="auto" w:fill="FFFFFF"/>
              </w:rPr>
              <w:t xml:space="preserve"> г.</w:t>
            </w:r>
            <w:r>
              <w:rPr>
                <w:color w:val="000000"/>
                <w:sz w:val="26"/>
                <w:szCs w:val="26"/>
                <w:shd w:val="clear" w:color="auto" w:fill="FFFFFF"/>
              </w:rPr>
              <w:t xml:space="preserve"> (из числа отчисленных – 78 человек на период с 01.01.2023 г. по 31.12.2023 </w:t>
            </w:r>
            <w:r w:rsidRPr="000D0E71">
              <w:rPr>
                <w:color w:val="000000"/>
                <w:sz w:val="26"/>
                <w:szCs w:val="26"/>
                <w:shd w:val="clear" w:color="auto" w:fill="FFFFFF"/>
              </w:rPr>
              <w:t>г.)</w:t>
            </w:r>
          </w:p>
          <w:p w:rsidR="003A67FC" w:rsidRPr="000D0E71" w:rsidRDefault="003A67FC" w:rsidP="00020484">
            <w:pPr>
              <w:rPr>
                <w:b/>
                <w:color w:val="000000"/>
                <w:sz w:val="26"/>
                <w:szCs w:val="26"/>
                <w:shd w:val="clear" w:color="auto" w:fill="FFFFFF"/>
              </w:rPr>
            </w:pPr>
            <w:r w:rsidRPr="000D0E71">
              <w:rPr>
                <w:b/>
                <w:color w:val="000000"/>
                <w:sz w:val="26"/>
                <w:szCs w:val="26"/>
                <w:shd w:val="clear" w:color="auto" w:fill="FFFFFF"/>
              </w:rPr>
              <w:t>100 % – курение табачных изделий (сигареты);</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95</w:t>
            </w:r>
            <w:r w:rsidRPr="000D0E71">
              <w:rPr>
                <w:b/>
                <w:color w:val="000000"/>
                <w:sz w:val="26"/>
                <w:szCs w:val="26"/>
                <w:shd w:val="clear" w:color="auto" w:fill="FFFFFF"/>
              </w:rPr>
              <w:t xml:space="preserve"> % – алкогольные напитки;</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34</w:t>
            </w:r>
            <w:r w:rsidRPr="000D0E71">
              <w:rPr>
                <w:b/>
                <w:color w:val="000000"/>
                <w:sz w:val="26"/>
                <w:szCs w:val="26"/>
                <w:shd w:val="clear" w:color="auto" w:fill="FFFFFF"/>
              </w:rPr>
              <w:t xml:space="preserve"> % – токсичные вещества;</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82</w:t>
            </w:r>
            <w:r w:rsidRPr="000D0E71">
              <w:rPr>
                <w:b/>
                <w:color w:val="000000"/>
                <w:sz w:val="26"/>
                <w:szCs w:val="26"/>
                <w:shd w:val="clear" w:color="auto" w:fill="FFFFFF"/>
              </w:rPr>
              <w:t xml:space="preserve"> % – соли;</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71</w:t>
            </w:r>
            <w:r w:rsidRPr="000D0E71">
              <w:rPr>
                <w:b/>
                <w:color w:val="000000"/>
                <w:sz w:val="26"/>
                <w:szCs w:val="26"/>
                <w:shd w:val="clear" w:color="auto" w:fill="FFFFFF"/>
              </w:rPr>
              <w:t xml:space="preserve"> % – растительные наркотики;</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35</w:t>
            </w:r>
            <w:r w:rsidRPr="000D0E71">
              <w:rPr>
                <w:b/>
                <w:color w:val="000000"/>
                <w:sz w:val="26"/>
                <w:szCs w:val="26"/>
                <w:shd w:val="clear" w:color="auto" w:fill="FFFFFF"/>
              </w:rPr>
              <w:t xml:space="preserve"> % – курительные смеси;</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5</w:t>
            </w:r>
            <w:r w:rsidRPr="000D0E71">
              <w:rPr>
                <w:b/>
                <w:color w:val="000000"/>
                <w:sz w:val="26"/>
                <w:szCs w:val="26"/>
                <w:shd w:val="clear" w:color="auto" w:fill="FFFFFF"/>
              </w:rPr>
              <w:t xml:space="preserve"> % – немедицинское применение препаратов;</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82</w:t>
            </w:r>
            <w:r w:rsidRPr="000D0E71">
              <w:rPr>
                <w:b/>
                <w:color w:val="000000"/>
                <w:sz w:val="26"/>
                <w:szCs w:val="26"/>
                <w:shd w:val="clear" w:color="auto" w:fill="FFFFFF"/>
              </w:rPr>
              <w:t xml:space="preserve"> % – синтетические наркотики;</w:t>
            </w:r>
          </w:p>
          <w:p w:rsidR="003A67FC" w:rsidRDefault="003A67FC" w:rsidP="00020484">
            <w:pPr>
              <w:rPr>
                <w:b/>
                <w:color w:val="000000"/>
                <w:sz w:val="26"/>
                <w:szCs w:val="26"/>
                <w:shd w:val="clear" w:color="auto" w:fill="FFFFFF"/>
              </w:rPr>
            </w:pPr>
            <w:r w:rsidRPr="000D0E71">
              <w:rPr>
                <w:b/>
                <w:color w:val="000000"/>
                <w:sz w:val="26"/>
                <w:szCs w:val="26"/>
                <w:shd w:val="clear" w:color="auto" w:fill="FFFFFF"/>
              </w:rPr>
              <w:t>0 % – наркотические вещества неуточненного происхождения.</w:t>
            </w:r>
          </w:p>
          <w:p w:rsidR="003A67FC" w:rsidRDefault="003A67FC" w:rsidP="00020484">
            <w:pPr>
              <w:rPr>
                <w:b/>
                <w:color w:val="000000"/>
                <w:sz w:val="26"/>
                <w:szCs w:val="26"/>
                <w:shd w:val="clear" w:color="auto" w:fill="FFFFFF"/>
              </w:rPr>
            </w:pPr>
          </w:p>
          <w:p w:rsidR="003A67FC" w:rsidRDefault="003A67FC" w:rsidP="00020484">
            <w:pPr>
              <w:rPr>
                <w:b/>
                <w:color w:val="000000"/>
                <w:sz w:val="26"/>
                <w:szCs w:val="26"/>
                <w:shd w:val="clear" w:color="auto" w:fill="FFFFFF"/>
              </w:rPr>
            </w:pPr>
          </w:p>
          <w:p w:rsidR="003A67FC" w:rsidRDefault="003A67FC" w:rsidP="00020484">
            <w:pPr>
              <w:rPr>
                <w:b/>
                <w:color w:val="000000"/>
                <w:sz w:val="26"/>
                <w:szCs w:val="26"/>
                <w:shd w:val="clear" w:color="auto" w:fill="FFFFFF"/>
              </w:rPr>
            </w:pPr>
          </w:p>
          <w:p w:rsidR="003A67FC" w:rsidRDefault="003A67FC" w:rsidP="00020484">
            <w:pPr>
              <w:rPr>
                <w:b/>
                <w:color w:val="000000"/>
                <w:sz w:val="26"/>
                <w:szCs w:val="26"/>
                <w:shd w:val="clear" w:color="auto" w:fill="FFFFFF"/>
              </w:rPr>
            </w:pPr>
          </w:p>
          <w:p w:rsidR="003A67FC" w:rsidRPr="000D0E71" w:rsidRDefault="003A67FC" w:rsidP="00020484">
            <w:pPr>
              <w:rPr>
                <w:sz w:val="26"/>
                <w:szCs w:val="26"/>
              </w:rPr>
            </w:pPr>
          </w:p>
        </w:tc>
        <w:tc>
          <w:tcPr>
            <w:tcW w:w="7371" w:type="dxa"/>
          </w:tcPr>
          <w:p w:rsidR="003A67FC" w:rsidRPr="000D0E71" w:rsidRDefault="003A67FC" w:rsidP="00020484">
            <w:pPr>
              <w:rPr>
                <w:color w:val="000000"/>
                <w:sz w:val="26"/>
                <w:szCs w:val="26"/>
                <w:shd w:val="clear" w:color="auto" w:fill="FFFFFF"/>
              </w:rPr>
            </w:pPr>
            <w:r w:rsidRPr="000D0E71">
              <w:rPr>
                <w:color w:val="000000"/>
                <w:sz w:val="26"/>
                <w:szCs w:val="26"/>
                <w:shd w:val="clear" w:color="auto" w:fill="FFFFFF"/>
              </w:rPr>
              <w:t>* Все дети замечены в употреблении психоа</w:t>
            </w:r>
            <w:r>
              <w:rPr>
                <w:color w:val="000000"/>
                <w:sz w:val="26"/>
                <w:szCs w:val="26"/>
                <w:shd w:val="clear" w:color="auto" w:fill="FFFFFF"/>
              </w:rPr>
              <w:t xml:space="preserve">ктивных веществ: данные на 2023 </w:t>
            </w:r>
            <w:r w:rsidRPr="000D0E71">
              <w:rPr>
                <w:color w:val="000000"/>
                <w:sz w:val="26"/>
                <w:szCs w:val="26"/>
                <w:shd w:val="clear" w:color="auto" w:fill="FFFFFF"/>
              </w:rPr>
              <w:t>г. (из</w:t>
            </w:r>
            <w:r>
              <w:rPr>
                <w:color w:val="000000"/>
                <w:sz w:val="26"/>
                <w:szCs w:val="26"/>
                <w:shd w:val="clear" w:color="auto" w:fill="FFFFFF"/>
              </w:rPr>
              <w:t xml:space="preserve"> числа находящихся в Центре – 22</w:t>
            </w:r>
            <w:r w:rsidRPr="000D0E71">
              <w:rPr>
                <w:color w:val="000000"/>
                <w:sz w:val="26"/>
                <w:szCs w:val="26"/>
                <w:shd w:val="clear" w:color="auto" w:fill="FFFFFF"/>
              </w:rPr>
              <w:t xml:space="preserve"> человек</w:t>
            </w:r>
            <w:r>
              <w:rPr>
                <w:color w:val="000000"/>
                <w:sz w:val="26"/>
                <w:szCs w:val="26"/>
                <w:shd w:val="clear" w:color="auto" w:fill="FFFFFF"/>
              </w:rPr>
              <w:t>а</w:t>
            </w:r>
            <w:r w:rsidRPr="000D0E71">
              <w:rPr>
                <w:color w:val="000000"/>
                <w:sz w:val="26"/>
                <w:szCs w:val="26"/>
                <w:shd w:val="clear" w:color="auto" w:fill="FFFFFF"/>
              </w:rPr>
              <w:t>)</w:t>
            </w:r>
          </w:p>
          <w:p w:rsidR="003A67FC" w:rsidRPr="000D0E71" w:rsidRDefault="003A67FC" w:rsidP="00020484">
            <w:pPr>
              <w:rPr>
                <w:b/>
                <w:color w:val="000000"/>
                <w:sz w:val="26"/>
                <w:szCs w:val="26"/>
                <w:shd w:val="clear" w:color="auto" w:fill="FFFFFF"/>
              </w:rPr>
            </w:pPr>
            <w:r w:rsidRPr="000D0E71">
              <w:rPr>
                <w:b/>
                <w:color w:val="000000"/>
                <w:sz w:val="26"/>
                <w:szCs w:val="26"/>
                <w:shd w:val="clear" w:color="auto" w:fill="FFFFFF"/>
              </w:rPr>
              <w:t>100 % – курение табачных изделий (сигареты);</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 xml:space="preserve">75 </w:t>
            </w:r>
            <w:r w:rsidRPr="000D0E71">
              <w:rPr>
                <w:b/>
                <w:color w:val="000000"/>
                <w:sz w:val="26"/>
                <w:szCs w:val="26"/>
                <w:shd w:val="clear" w:color="auto" w:fill="FFFFFF"/>
              </w:rPr>
              <w:t>% – алкогольные напитки;</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27</w:t>
            </w:r>
            <w:r w:rsidRPr="000D0E71">
              <w:rPr>
                <w:b/>
                <w:color w:val="000000"/>
                <w:sz w:val="26"/>
                <w:szCs w:val="26"/>
                <w:shd w:val="clear" w:color="auto" w:fill="FFFFFF"/>
              </w:rPr>
              <w:t xml:space="preserve"> % – токсичные вещества;</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77</w:t>
            </w:r>
            <w:r w:rsidRPr="000D0E71">
              <w:rPr>
                <w:b/>
                <w:color w:val="000000"/>
                <w:sz w:val="26"/>
                <w:szCs w:val="26"/>
                <w:shd w:val="clear" w:color="auto" w:fill="FFFFFF"/>
              </w:rPr>
              <w:t xml:space="preserve"> % – соли;</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67</w:t>
            </w:r>
            <w:r w:rsidRPr="000D0E71">
              <w:rPr>
                <w:b/>
                <w:color w:val="000000"/>
                <w:sz w:val="26"/>
                <w:szCs w:val="26"/>
                <w:shd w:val="clear" w:color="auto" w:fill="FFFFFF"/>
              </w:rPr>
              <w:t xml:space="preserve"> % – растительные наркотики;</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30</w:t>
            </w:r>
            <w:r w:rsidRPr="000D0E71">
              <w:rPr>
                <w:b/>
                <w:color w:val="000000"/>
                <w:sz w:val="26"/>
                <w:szCs w:val="26"/>
                <w:shd w:val="clear" w:color="auto" w:fill="FFFFFF"/>
              </w:rPr>
              <w:t xml:space="preserve"> % – курительные смеси;</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9</w:t>
            </w:r>
            <w:r w:rsidRPr="000D0E71">
              <w:rPr>
                <w:b/>
                <w:color w:val="000000"/>
                <w:sz w:val="26"/>
                <w:szCs w:val="26"/>
                <w:shd w:val="clear" w:color="auto" w:fill="FFFFFF"/>
              </w:rPr>
              <w:t xml:space="preserve"> % – немедицинское применение препаратов;</w:t>
            </w:r>
          </w:p>
          <w:p w:rsidR="003A67FC" w:rsidRPr="000D0E71" w:rsidRDefault="003A67FC" w:rsidP="00020484">
            <w:pPr>
              <w:rPr>
                <w:b/>
                <w:color w:val="000000"/>
                <w:sz w:val="26"/>
                <w:szCs w:val="26"/>
                <w:shd w:val="clear" w:color="auto" w:fill="FFFFFF"/>
              </w:rPr>
            </w:pPr>
            <w:r>
              <w:rPr>
                <w:b/>
                <w:color w:val="000000"/>
                <w:sz w:val="26"/>
                <w:szCs w:val="26"/>
                <w:shd w:val="clear" w:color="auto" w:fill="FFFFFF"/>
              </w:rPr>
              <w:t>77</w:t>
            </w:r>
            <w:r w:rsidRPr="000D0E71">
              <w:rPr>
                <w:b/>
                <w:color w:val="000000"/>
                <w:sz w:val="26"/>
                <w:szCs w:val="26"/>
                <w:shd w:val="clear" w:color="auto" w:fill="FFFFFF"/>
              </w:rPr>
              <w:t xml:space="preserve"> % – синтетические наркотики;</w:t>
            </w:r>
          </w:p>
          <w:p w:rsidR="003A67FC" w:rsidRPr="000D0E71" w:rsidRDefault="003A67FC" w:rsidP="00020484">
            <w:pPr>
              <w:rPr>
                <w:sz w:val="26"/>
                <w:szCs w:val="26"/>
              </w:rPr>
            </w:pPr>
            <w:r w:rsidRPr="000D0E71">
              <w:rPr>
                <w:b/>
                <w:color w:val="000000"/>
                <w:sz w:val="26"/>
                <w:szCs w:val="26"/>
                <w:shd w:val="clear" w:color="auto" w:fill="FFFFFF"/>
              </w:rPr>
              <w:t>0 % – наркотические вещества неуточненного происхождения.</w:t>
            </w:r>
          </w:p>
        </w:tc>
      </w:tr>
      <w:tr w:rsidR="003A67FC" w:rsidRPr="000D0E71" w:rsidTr="003A67FC">
        <w:trPr>
          <w:trHeight w:val="364"/>
        </w:trPr>
        <w:tc>
          <w:tcPr>
            <w:tcW w:w="7621" w:type="dxa"/>
          </w:tcPr>
          <w:p w:rsidR="003A67FC" w:rsidRPr="000D0E71" w:rsidRDefault="003A67FC" w:rsidP="00020484">
            <w:pPr>
              <w:rPr>
                <w:sz w:val="26"/>
                <w:szCs w:val="26"/>
              </w:rPr>
            </w:pPr>
            <w:r w:rsidRPr="000D0E71">
              <w:rPr>
                <w:color w:val="000000"/>
                <w:sz w:val="26"/>
                <w:szCs w:val="26"/>
                <w:shd w:val="clear" w:color="auto" w:fill="FFFFFF"/>
              </w:rPr>
              <w:lastRenderedPageBreak/>
              <w:t>* Количество несовершеннолетних, замеченных в повторном употреблении ПАВ (уточнить: алкоголь/наркоти</w:t>
            </w:r>
            <w:r>
              <w:rPr>
                <w:color w:val="000000"/>
                <w:sz w:val="26"/>
                <w:szCs w:val="26"/>
                <w:shd w:val="clear" w:color="auto" w:fill="FFFFFF"/>
              </w:rPr>
              <w:t xml:space="preserve">ки) </w:t>
            </w:r>
            <w:r w:rsidRPr="00160FEC">
              <w:rPr>
                <w:b/>
                <w:color w:val="000000"/>
                <w:sz w:val="26"/>
                <w:szCs w:val="26"/>
                <w:shd w:val="clear" w:color="auto" w:fill="FFFFFF"/>
              </w:rPr>
              <w:t>по месту жительства</w:t>
            </w:r>
            <w:r>
              <w:rPr>
                <w:color w:val="000000"/>
                <w:sz w:val="26"/>
                <w:szCs w:val="26"/>
                <w:shd w:val="clear" w:color="auto" w:fill="FFFFFF"/>
              </w:rPr>
              <w:t>, от числа отчисленных в 2023</w:t>
            </w:r>
            <w:r w:rsidRPr="000D0E71">
              <w:rPr>
                <w:color w:val="000000"/>
                <w:sz w:val="26"/>
                <w:szCs w:val="26"/>
                <w:shd w:val="clear" w:color="auto" w:fill="FFFFFF"/>
              </w:rPr>
              <w:t xml:space="preserve"> году</w:t>
            </w:r>
            <w:r>
              <w:rPr>
                <w:color w:val="000000"/>
                <w:sz w:val="26"/>
                <w:szCs w:val="26"/>
                <w:shd w:val="clear" w:color="auto" w:fill="FFFFFF"/>
              </w:rPr>
              <w:t>.</w:t>
            </w:r>
          </w:p>
        </w:tc>
        <w:tc>
          <w:tcPr>
            <w:tcW w:w="7371" w:type="dxa"/>
          </w:tcPr>
          <w:p w:rsidR="003A67FC" w:rsidRDefault="003A67FC" w:rsidP="00020484">
            <w:pPr>
              <w:jc w:val="center"/>
              <w:rPr>
                <w:b/>
                <w:sz w:val="26"/>
                <w:szCs w:val="26"/>
              </w:rPr>
            </w:pPr>
            <w:r>
              <w:rPr>
                <w:b/>
                <w:sz w:val="26"/>
                <w:szCs w:val="26"/>
              </w:rPr>
              <w:t>5</w:t>
            </w:r>
            <w:r w:rsidRPr="000D0E71">
              <w:rPr>
                <w:b/>
                <w:sz w:val="26"/>
                <w:szCs w:val="26"/>
              </w:rPr>
              <w:t xml:space="preserve"> чел.</w:t>
            </w:r>
            <w:r>
              <w:rPr>
                <w:b/>
                <w:sz w:val="26"/>
                <w:szCs w:val="26"/>
              </w:rPr>
              <w:t xml:space="preserve"> (6,4%)</w:t>
            </w:r>
            <w:r w:rsidRPr="000D0E71">
              <w:rPr>
                <w:b/>
                <w:sz w:val="26"/>
                <w:szCs w:val="26"/>
              </w:rPr>
              <w:t xml:space="preserve"> – алкоголь</w:t>
            </w:r>
          </w:p>
          <w:p w:rsidR="003A67FC" w:rsidRPr="00490545" w:rsidRDefault="003A67FC" w:rsidP="00020484">
            <w:pPr>
              <w:rPr>
                <w:b/>
                <w:sz w:val="20"/>
                <w:szCs w:val="20"/>
              </w:rPr>
            </w:pPr>
            <w:r w:rsidRPr="00490545">
              <w:rPr>
                <w:b/>
                <w:sz w:val="20"/>
                <w:szCs w:val="20"/>
              </w:rPr>
              <w:t xml:space="preserve">1.Кетов Андрей </w:t>
            </w:r>
          </w:p>
          <w:p w:rsidR="003A67FC" w:rsidRPr="00490545" w:rsidRDefault="003A67FC" w:rsidP="00020484">
            <w:pPr>
              <w:rPr>
                <w:b/>
                <w:sz w:val="20"/>
                <w:szCs w:val="20"/>
              </w:rPr>
            </w:pPr>
            <w:r w:rsidRPr="00490545">
              <w:rPr>
                <w:b/>
                <w:sz w:val="20"/>
                <w:szCs w:val="20"/>
              </w:rPr>
              <w:t>(г. Соликамск)</w:t>
            </w:r>
          </w:p>
          <w:p w:rsidR="003A67FC" w:rsidRPr="00B27BFF" w:rsidRDefault="003A67FC" w:rsidP="00020484">
            <w:pPr>
              <w:rPr>
                <w:sz w:val="20"/>
                <w:szCs w:val="20"/>
              </w:rPr>
            </w:pPr>
            <w:r w:rsidRPr="00B27BFF">
              <w:rPr>
                <w:sz w:val="20"/>
                <w:szCs w:val="20"/>
              </w:rPr>
              <w:t xml:space="preserve">2.Крылова Арина </w:t>
            </w:r>
          </w:p>
          <w:p w:rsidR="003A67FC" w:rsidRPr="00B27BFF" w:rsidRDefault="003A67FC" w:rsidP="00020484">
            <w:pPr>
              <w:rPr>
                <w:sz w:val="20"/>
                <w:szCs w:val="20"/>
              </w:rPr>
            </w:pPr>
            <w:r w:rsidRPr="00B27BFF">
              <w:rPr>
                <w:sz w:val="20"/>
                <w:szCs w:val="20"/>
              </w:rPr>
              <w:t>(г. Чернушка)</w:t>
            </w:r>
          </w:p>
          <w:p w:rsidR="003A67FC" w:rsidRPr="00B27BFF" w:rsidRDefault="003A67FC" w:rsidP="00020484">
            <w:pPr>
              <w:rPr>
                <w:sz w:val="20"/>
                <w:szCs w:val="20"/>
              </w:rPr>
            </w:pPr>
            <w:r w:rsidRPr="00B27BFF">
              <w:rPr>
                <w:sz w:val="20"/>
                <w:szCs w:val="20"/>
              </w:rPr>
              <w:t xml:space="preserve">3.Зеленский Дмитрий </w:t>
            </w:r>
          </w:p>
          <w:p w:rsidR="003A67FC" w:rsidRPr="00B27BFF" w:rsidRDefault="003A67FC" w:rsidP="00020484">
            <w:pPr>
              <w:rPr>
                <w:sz w:val="20"/>
                <w:szCs w:val="20"/>
              </w:rPr>
            </w:pPr>
            <w:r w:rsidRPr="00B27BFF">
              <w:rPr>
                <w:sz w:val="20"/>
                <w:szCs w:val="20"/>
              </w:rPr>
              <w:t>(г. Добрянка)</w:t>
            </w:r>
          </w:p>
          <w:p w:rsidR="003A67FC" w:rsidRPr="00B27BFF" w:rsidRDefault="003A67FC" w:rsidP="00020484">
            <w:pPr>
              <w:rPr>
                <w:sz w:val="20"/>
                <w:szCs w:val="20"/>
              </w:rPr>
            </w:pPr>
            <w:r w:rsidRPr="00B27BFF">
              <w:rPr>
                <w:sz w:val="20"/>
                <w:szCs w:val="20"/>
              </w:rPr>
              <w:t xml:space="preserve">4.Рязяпова Альбина </w:t>
            </w:r>
          </w:p>
          <w:p w:rsidR="003A67FC" w:rsidRPr="00B27BFF" w:rsidRDefault="003A67FC" w:rsidP="00020484">
            <w:pPr>
              <w:rPr>
                <w:sz w:val="20"/>
                <w:szCs w:val="20"/>
              </w:rPr>
            </w:pPr>
            <w:r w:rsidRPr="00B27BFF">
              <w:rPr>
                <w:sz w:val="20"/>
                <w:szCs w:val="20"/>
              </w:rPr>
              <w:t>(г. Горнозаводск)</w:t>
            </w:r>
          </w:p>
          <w:p w:rsidR="003A67FC" w:rsidRPr="00B27BFF" w:rsidRDefault="003A67FC" w:rsidP="00020484">
            <w:pPr>
              <w:rPr>
                <w:sz w:val="20"/>
                <w:szCs w:val="20"/>
              </w:rPr>
            </w:pPr>
            <w:r w:rsidRPr="00B27BFF">
              <w:rPr>
                <w:sz w:val="20"/>
                <w:szCs w:val="20"/>
              </w:rPr>
              <w:t xml:space="preserve">5.Пустовалов Павел </w:t>
            </w:r>
          </w:p>
          <w:p w:rsidR="003A67FC" w:rsidRPr="00B27BFF" w:rsidRDefault="003A67FC" w:rsidP="00020484">
            <w:pPr>
              <w:rPr>
                <w:sz w:val="20"/>
                <w:szCs w:val="20"/>
              </w:rPr>
            </w:pPr>
            <w:r w:rsidRPr="00B27BFF">
              <w:rPr>
                <w:sz w:val="20"/>
                <w:szCs w:val="20"/>
              </w:rPr>
              <w:t>(г. Краснокамск)</w:t>
            </w:r>
          </w:p>
          <w:p w:rsidR="003A67FC" w:rsidRDefault="003A67FC" w:rsidP="00020484">
            <w:pPr>
              <w:jc w:val="center"/>
              <w:rPr>
                <w:b/>
                <w:sz w:val="26"/>
                <w:szCs w:val="26"/>
              </w:rPr>
            </w:pPr>
            <w:r>
              <w:rPr>
                <w:b/>
                <w:sz w:val="26"/>
                <w:szCs w:val="26"/>
              </w:rPr>
              <w:t xml:space="preserve">1 </w:t>
            </w:r>
            <w:r w:rsidRPr="000D0E71">
              <w:rPr>
                <w:b/>
                <w:sz w:val="26"/>
                <w:szCs w:val="26"/>
              </w:rPr>
              <w:t xml:space="preserve">чел. </w:t>
            </w:r>
            <w:r>
              <w:rPr>
                <w:b/>
                <w:sz w:val="26"/>
                <w:szCs w:val="26"/>
              </w:rPr>
              <w:t>(1,3%)</w:t>
            </w:r>
            <w:r w:rsidRPr="000D0E71">
              <w:rPr>
                <w:b/>
                <w:sz w:val="26"/>
                <w:szCs w:val="26"/>
              </w:rPr>
              <w:t>– наркотики</w:t>
            </w:r>
            <w:r>
              <w:rPr>
                <w:b/>
                <w:sz w:val="26"/>
                <w:szCs w:val="26"/>
              </w:rPr>
              <w:t xml:space="preserve"> </w:t>
            </w:r>
          </w:p>
          <w:p w:rsidR="003A67FC" w:rsidRDefault="003A67FC" w:rsidP="00020484">
            <w:pPr>
              <w:rPr>
                <w:sz w:val="20"/>
                <w:szCs w:val="20"/>
              </w:rPr>
            </w:pPr>
            <w:r w:rsidRPr="00B27BFF">
              <w:rPr>
                <w:sz w:val="20"/>
                <w:szCs w:val="20"/>
              </w:rPr>
              <w:t xml:space="preserve">1.Салимовская Сабина </w:t>
            </w:r>
          </w:p>
          <w:p w:rsidR="003A67FC" w:rsidRPr="00B27BFF" w:rsidRDefault="003A67FC" w:rsidP="00020484">
            <w:pPr>
              <w:rPr>
                <w:sz w:val="20"/>
                <w:szCs w:val="20"/>
              </w:rPr>
            </w:pPr>
            <w:r w:rsidRPr="00B27BFF">
              <w:rPr>
                <w:sz w:val="20"/>
                <w:szCs w:val="20"/>
              </w:rPr>
              <w:t>(г. Березники)</w:t>
            </w:r>
          </w:p>
          <w:p w:rsidR="003A67FC" w:rsidRDefault="003A67FC" w:rsidP="00020484">
            <w:pPr>
              <w:jc w:val="center"/>
              <w:rPr>
                <w:b/>
                <w:sz w:val="26"/>
                <w:szCs w:val="26"/>
              </w:rPr>
            </w:pPr>
            <w:r>
              <w:rPr>
                <w:b/>
                <w:sz w:val="26"/>
                <w:szCs w:val="26"/>
              </w:rPr>
              <w:t>1 чел. (1,3%)-токсикомания</w:t>
            </w:r>
          </w:p>
          <w:p w:rsidR="003A67FC" w:rsidRPr="00490545" w:rsidRDefault="003A67FC" w:rsidP="00020484">
            <w:pPr>
              <w:rPr>
                <w:b/>
                <w:sz w:val="20"/>
                <w:szCs w:val="20"/>
              </w:rPr>
            </w:pPr>
            <w:r w:rsidRPr="00490545">
              <w:rPr>
                <w:b/>
                <w:sz w:val="20"/>
                <w:szCs w:val="20"/>
              </w:rPr>
              <w:t xml:space="preserve">1.Петров Артем </w:t>
            </w:r>
          </w:p>
          <w:p w:rsidR="003A67FC" w:rsidRPr="000D0E71" w:rsidRDefault="003A67FC" w:rsidP="00020484">
            <w:pPr>
              <w:rPr>
                <w:b/>
                <w:sz w:val="26"/>
                <w:szCs w:val="26"/>
              </w:rPr>
            </w:pPr>
            <w:r w:rsidRPr="00490545">
              <w:rPr>
                <w:b/>
                <w:sz w:val="20"/>
                <w:szCs w:val="20"/>
              </w:rPr>
              <w:t>(г. Соликамск)</w:t>
            </w:r>
          </w:p>
        </w:tc>
      </w:tr>
      <w:tr w:rsidR="003A67FC" w:rsidRPr="000D0E71" w:rsidTr="003A67FC">
        <w:tc>
          <w:tcPr>
            <w:tcW w:w="7621" w:type="dxa"/>
          </w:tcPr>
          <w:p w:rsidR="003A67FC" w:rsidRPr="000D0E71" w:rsidRDefault="003A67FC" w:rsidP="00020484">
            <w:pPr>
              <w:rPr>
                <w:sz w:val="26"/>
                <w:szCs w:val="26"/>
              </w:rPr>
            </w:pPr>
            <w:r w:rsidRPr="000D0E71">
              <w:rPr>
                <w:color w:val="000000"/>
                <w:sz w:val="26"/>
                <w:szCs w:val="26"/>
                <w:shd w:val="clear" w:color="auto" w:fill="FFFFFF"/>
              </w:rPr>
              <w:t xml:space="preserve">* Количество несовершеннолетних, совершивших наркопреступления и/или правонарушения в связи с употреблением </w:t>
            </w:r>
            <w:r>
              <w:rPr>
                <w:color w:val="000000"/>
                <w:sz w:val="26"/>
                <w:szCs w:val="26"/>
                <w:shd w:val="clear" w:color="auto" w:fill="FFFFFF"/>
              </w:rPr>
              <w:t>ПАВ, от числа отчисленных в 2023</w:t>
            </w:r>
            <w:r w:rsidRPr="000D0E71">
              <w:rPr>
                <w:color w:val="000000"/>
                <w:sz w:val="26"/>
                <w:szCs w:val="26"/>
                <w:shd w:val="clear" w:color="auto" w:fill="FFFFFF"/>
              </w:rPr>
              <w:t xml:space="preserve"> году</w:t>
            </w:r>
          </w:p>
        </w:tc>
        <w:tc>
          <w:tcPr>
            <w:tcW w:w="7371" w:type="dxa"/>
          </w:tcPr>
          <w:p w:rsidR="003A67FC" w:rsidRPr="000D0E71" w:rsidRDefault="003A67FC" w:rsidP="00020484">
            <w:pPr>
              <w:jc w:val="center"/>
              <w:rPr>
                <w:b/>
                <w:sz w:val="26"/>
                <w:szCs w:val="26"/>
              </w:rPr>
            </w:pPr>
            <w:r w:rsidRPr="000D0E71">
              <w:rPr>
                <w:b/>
                <w:sz w:val="26"/>
                <w:szCs w:val="26"/>
              </w:rPr>
              <w:t>0 чел.</w:t>
            </w:r>
          </w:p>
        </w:tc>
      </w:tr>
      <w:tr w:rsidR="003A67FC" w:rsidRPr="000D0E71" w:rsidTr="003A67FC">
        <w:tc>
          <w:tcPr>
            <w:tcW w:w="7621" w:type="dxa"/>
          </w:tcPr>
          <w:p w:rsidR="003A67FC" w:rsidRPr="000D0E71" w:rsidRDefault="003A67FC" w:rsidP="00020484">
            <w:pPr>
              <w:rPr>
                <w:sz w:val="26"/>
                <w:szCs w:val="26"/>
              </w:rPr>
            </w:pPr>
            <w:r w:rsidRPr="000D0E71">
              <w:rPr>
                <w:color w:val="000000"/>
                <w:sz w:val="26"/>
                <w:szCs w:val="26"/>
                <w:shd w:val="clear" w:color="auto" w:fill="FFFFFF"/>
              </w:rPr>
              <w:t xml:space="preserve">* Количество несовершеннолетних состоящих на социальном сопровождении по месту жительства, от числа отчисленных в </w:t>
            </w:r>
            <w:r>
              <w:rPr>
                <w:color w:val="000000"/>
                <w:sz w:val="26"/>
                <w:szCs w:val="26"/>
                <w:shd w:val="clear" w:color="auto" w:fill="FFFFFF"/>
              </w:rPr>
              <w:t>2023</w:t>
            </w:r>
            <w:r w:rsidRPr="000D0E71">
              <w:rPr>
                <w:color w:val="000000"/>
                <w:sz w:val="26"/>
                <w:szCs w:val="26"/>
                <w:shd w:val="clear" w:color="auto" w:fill="FFFFFF"/>
              </w:rPr>
              <w:t xml:space="preserve"> году.</w:t>
            </w:r>
          </w:p>
        </w:tc>
        <w:tc>
          <w:tcPr>
            <w:tcW w:w="7371" w:type="dxa"/>
          </w:tcPr>
          <w:p w:rsidR="003A67FC" w:rsidRDefault="003A67FC" w:rsidP="00020484">
            <w:pPr>
              <w:jc w:val="center"/>
              <w:rPr>
                <w:b/>
                <w:sz w:val="26"/>
                <w:szCs w:val="26"/>
              </w:rPr>
            </w:pPr>
            <w:r>
              <w:rPr>
                <w:b/>
                <w:sz w:val="26"/>
                <w:szCs w:val="26"/>
              </w:rPr>
              <w:t>67</w:t>
            </w:r>
            <w:r w:rsidRPr="000D0E71">
              <w:rPr>
                <w:b/>
                <w:sz w:val="26"/>
                <w:szCs w:val="26"/>
              </w:rPr>
              <w:t xml:space="preserve"> чел.</w:t>
            </w:r>
            <w:r>
              <w:rPr>
                <w:b/>
                <w:sz w:val="26"/>
                <w:szCs w:val="26"/>
              </w:rPr>
              <w:t xml:space="preserve"> -86% (оставшиеся 11 чел. не состоят: </w:t>
            </w:r>
          </w:p>
          <w:p w:rsidR="003A67FC" w:rsidRDefault="003A67FC" w:rsidP="00020484">
            <w:pPr>
              <w:jc w:val="center"/>
              <w:rPr>
                <w:b/>
                <w:sz w:val="26"/>
                <w:szCs w:val="26"/>
              </w:rPr>
            </w:pPr>
            <w:r>
              <w:rPr>
                <w:b/>
                <w:sz w:val="26"/>
                <w:szCs w:val="26"/>
              </w:rPr>
              <w:t>9 чел. - достигли совершен.;</w:t>
            </w:r>
          </w:p>
          <w:p w:rsidR="003A67FC" w:rsidRPr="000D0E71" w:rsidRDefault="003A67FC" w:rsidP="00020484">
            <w:pPr>
              <w:jc w:val="center"/>
              <w:rPr>
                <w:b/>
                <w:sz w:val="26"/>
                <w:szCs w:val="26"/>
              </w:rPr>
            </w:pPr>
            <w:r>
              <w:rPr>
                <w:b/>
                <w:sz w:val="26"/>
                <w:szCs w:val="26"/>
              </w:rPr>
              <w:t>2 чел. - отказ з. п. от услуги;</w:t>
            </w:r>
          </w:p>
        </w:tc>
      </w:tr>
    </w:tbl>
    <w:p w:rsidR="007119D4" w:rsidRPr="003A67FC" w:rsidRDefault="007119D4" w:rsidP="003A67FC">
      <w:pPr>
        <w:tabs>
          <w:tab w:val="left" w:pos="3255"/>
        </w:tabs>
        <w:rPr>
          <w:sz w:val="28"/>
          <w:szCs w:val="28"/>
        </w:rPr>
      </w:pPr>
    </w:p>
    <w:sectPr w:rsidR="007119D4" w:rsidRPr="003A67FC" w:rsidSect="00EF1ED0">
      <w:pgSz w:w="16838" w:h="11906" w:orient="landscape"/>
      <w:pgMar w:top="851"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CAC" w:rsidRDefault="00AB6CAC" w:rsidP="00FA7768">
      <w:r>
        <w:separator/>
      </w:r>
    </w:p>
  </w:endnote>
  <w:endnote w:type="continuationSeparator" w:id="0">
    <w:p w:rsidR="00AB6CAC" w:rsidRDefault="00AB6CAC" w:rsidP="00FA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CAC" w:rsidRDefault="00AB6CAC" w:rsidP="00FA7768">
      <w:r>
        <w:separator/>
      </w:r>
    </w:p>
  </w:footnote>
  <w:footnote w:type="continuationSeparator" w:id="0">
    <w:p w:rsidR="00AB6CAC" w:rsidRDefault="00AB6CAC" w:rsidP="00FA77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A39D9"/>
    <w:multiLevelType w:val="hybridMultilevel"/>
    <w:tmpl w:val="002E4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5CF"/>
    <w:rsid w:val="00006375"/>
    <w:rsid w:val="00037BD9"/>
    <w:rsid w:val="000509E2"/>
    <w:rsid w:val="00065166"/>
    <w:rsid w:val="00066ED0"/>
    <w:rsid w:val="000C4224"/>
    <w:rsid w:val="00115119"/>
    <w:rsid w:val="0012257E"/>
    <w:rsid w:val="00127F4F"/>
    <w:rsid w:val="00163D52"/>
    <w:rsid w:val="00171D3F"/>
    <w:rsid w:val="00202516"/>
    <w:rsid w:val="002231B8"/>
    <w:rsid w:val="00233E4A"/>
    <w:rsid w:val="0025189A"/>
    <w:rsid w:val="002800EE"/>
    <w:rsid w:val="00281A45"/>
    <w:rsid w:val="002A5F83"/>
    <w:rsid w:val="002A64BD"/>
    <w:rsid w:val="003102DD"/>
    <w:rsid w:val="00313EE7"/>
    <w:rsid w:val="00384019"/>
    <w:rsid w:val="00396182"/>
    <w:rsid w:val="003A5E4F"/>
    <w:rsid w:val="003A67FC"/>
    <w:rsid w:val="00412EB0"/>
    <w:rsid w:val="00420ABB"/>
    <w:rsid w:val="004447F4"/>
    <w:rsid w:val="00457A6A"/>
    <w:rsid w:val="00470306"/>
    <w:rsid w:val="004B7D5F"/>
    <w:rsid w:val="004C48FF"/>
    <w:rsid w:val="00505476"/>
    <w:rsid w:val="005628F3"/>
    <w:rsid w:val="0058134F"/>
    <w:rsid w:val="00585410"/>
    <w:rsid w:val="00591D68"/>
    <w:rsid w:val="005B5F79"/>
    <w:rsid w:val="005E320D"/>
    <w:rsid w:val="005F6AC1"/>
    <w:rsid w:val="00607C87"/>
    <w:rsid w:val="00622193"/>
    <w:rsid w:val="006254C6"/>
    <w:rsid w:val="00647887"/>
    <w:rsid w:val="00683884"/>
    <w:rsid w:val="006B70DD"/>
    <w:rsid w:val="006C537A"/>
    <w:rsid w:val="006D58F8"/>
    <w:rsid w:val="006E19AF"/>
    <w:rsid w:val="007018C5"/>
    <w:rsid w:val="00710A00"/>
    <w:rsid w:val="007119D4"/>
    <w:rsid w:val="00743997"/>
    <w:rsid w:val="00754439"/>
    <w:rsid w:val="00760A2C"/>
    <w:rsid w:val="00785A95"/>
    <w:rsid w:val="007A46EA"/>
    <w:rsid w:val="007B1B98"/>
    <w:rsid w:val="007C3047"/>
    <w:rsid w:val="00851C8B"/>
    <w:rsid w:val="0085668A"/>
    <w:rsid w:val="008C5642"/>
    <w:rsid w:val="008D39E9"/>
    <w:rsid w:val="008D5E06"/>
    <w:rsid w:val="008F67D3"/>
    <w:rsid w:val="009110E9"/>
    <w:rsid w:val="009124EE"/>
    <w:rsid w:val="00917AD5"/>
    <w:rsid w:val="0092551C"/>
    <w:rsid w:val="00955D65"/>
    <w:rsid w:val="00960507"/>
    <w:rsid w:val="00981433"/>
    <w:rsid w:val="009904ED"/>
    <w:rsid w:val="00993EE6"/>
    <w:rsid w:val="00996F8B"/>
    <w:rsid w:val="009A2817"/>
    <w:rsid w:val="009C27D7"/>
    <w:rsid w:val="009D5999"/>
    <w:rsid w:val="00A0688A"/>
    <w:rsid w:val="00A169CF"/>
    <w:rsid w:val="00A21D9E"/>
    <w:rsid w:val="00A22ACD"/>
    <w:rsid w:val="00A24D6F"/>
    <w:rsid w:val="00A61642"/>
    <w:rsid w:val="00A76716"/>
    <w:rsid w:val="00A84F24"/>
    <w:rsid w:val="00AB6CAC"/>
    <w:rsid w:val="00AC6896"/>
    <w:rsid w:val="00AC79AF"/>
    <w:rsid w:val="00AF35B5"/>
    <w:rsid w:val="00B04AF9"/>
    <w:rsid w:val="00B16875"/>
    <w:rsid w:val="00B349F8"/>
    <w:rsid w:val="00B34EC4"/>
    <w:rsid w:val="00B42FAB"/>
    <w:rsid w:val="00BA1AD6"/>
    <w:rsid w:val="00BB3D9B"/>
    <w:rsid w:val="00C07BFC"/>
    <w:rsid w:val="00C360EB"/>
    <w:rsid w:val="00C42DD1"/>
    <w:rsid w:val="00C65936"/>
    <w:rsid w:val="00CB7DAE"/>
    <w:rsid w:val="00CB7E8A"/>
    <w:rsid w:val="00CC3700"/>
    <w:rsid w:val="00D032C7"/>
    <w:rsid w:val="00D055CF"/>
    <w:rsid w:val="00D2778E"/>
    <w:rsid w:val="00D31884"/>
    <w:rsid w:val="00D44F03"/>
    <w:rsid w:val="00D613FF"/>
    <w:rsid w:val="00D978F6"/>
    <w:rsid w:val="00DB49C8"/>
    <w:rsid w:val="00DE65CD"/>
    <w:rsid w:val="00DE7F9A"/>
    <w:rsid w:val="00E128F6"/>
    <w:rsid w:val="00E14178"/>
    <w:rsid w:val="00E43DBA"/>
    <w:rsid w:val="00E636A7"/>
    <w:rsid w:val="00E64A76"/>
    <w:rsid w:val="00E84CF9"/>
    <w:rsid w:val="00EA47BA"/>
    <w:rsid w:val="00EC6FD9"/>
    <w:rsid w:val="00EE087C"/>
    <w:rsid w:val="00EF1ED0"/>
    <w:rsid w:val="00EF48DC"/>
    <w:rsid w:val="00F03045"/>
    <w:rsid w:val="00F2023B"/>
    <w:rsid w:val="00F421DC"/>
    <w:rsid w:val="00F5102B"/>
    <w:rsid w:val="00F801F8"/>
    <w:rsid w:val="00FA5570"/>
    <w:rsid w:val="00FA7768"/>
    <w:rsid w:val="00FB3790"/>
    <w:rsid w:val="00FD34B6"/>
    <w:rsid w:val="00FE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3788"/>
  <w15:docId w15:val="{47DBDF88-291B-432B-9252-A090A287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5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5570"/>
    <w:pPr>
      <w:keepNext/>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7887"/>
    <w:rPr>
      <w:rFonts w:ascii="Segoe UI" w:hAnsi="Segoe UI" w:cs="Segoe UI"/>
      <w:sz w:val="18"/>
      <w:szCs w:val="18"/>
    </w:rPr>
  </w:style>
  <w:style w:type="character" w:customStyle="1" w:styleId="a5">
    <w:name w:val="Текст выноски Знак"/>
    <w:basedOn w:val="a0"/>
    <w:link w:val="a4"/>
    <w:uiPriority w:val="99"/>
    <w:semiHidden/>
    <w:rsid w:val="00647887"/>
    <w:rPr>
      <w:rFonts w:ascii="Segoe UI" w:eastAsia="Times New Roman" w:hAnsi="Segoe UI" w:cs="Segoe UI"/>
      <w:sz w:val="18"/>
      <w:szCs w:val="18"/>
      <w:lang w:eastAsia="ru-RU"/>
    </w:rPr>
  </w:style>
  <w:style w:type="paragraph" w:styleId="a6">
    <w:name w:val="List Paragraph"/>
    <w:basedOn w:val="a"/>
    <w:uiPriority w:val="34"/>
    <w:qFormat/>
    <w:rsid w:val="0012257E"/>
    <w:pPr>
      <w:ind w:left="720"/>
      <w:contextualSpacing/>
    </w:pPr>
  </w:style>
  <w:style w:type="paragraph" w:styleId="a7">
    <w:name w:val="header"/>
    <w:basedOn w:val="a"/>
    <w:link w:val="a8"/>
    <w:uiPriority w:val="99"/>
    <w:unhideWhenUsed/>
    <w:rsid w:val="00FA7768"/>
    <w:pPr>
      <w:tabs>
        <w:tab w:val="center" w:pos="4677"/>
        <w:tab w:val="right" w:pos="9355"/>
      </w:tabs>
    </w:pPr>
  </w:style>
  <w:style w:type="character" w:customStyle="1" w:styleId="a8">
    <w:name w:val="Верхний колонтитул Знак"/>
    <w:basedOn w:val="a0"/>
    <w:link w:val="a7"/>
    <w:uiPriority w:val="99"/>
    <w:rsid w:val="00FA776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A7768"/>
    <w:pPr>
      <w:tabs>
        <w:tab w:val="center" w:pos="4677"/>
        <w:tab w:val="right" w:pos="9355"/>
      </w:tabs>
    </w:pPr>
  </w:style>
  <w:style w:type="character" w:customStyle="1" w:styleId="aa">
    <w:name w:val="Нижний колонтитул Знак"/>
    <w:basedOn w:val="a0"/>
    <w:link w:val="a9"/>
    <w:uiPriority w:val="99"/>
    <w:rsid w:val="00FA776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A5570"/>
    <w:rPr>
      <w:rFonts w:ascii="Times New Roman" w:eastAsia="Times New Roman" w:hAnsi="Times New Roman" w:cs="Times New Roman"/>
      <w:b/>
      <w:szCs w:val="20"/>
      <w:lang w:eastAsia="ru-RU"/>
    </w:rPr>
  </w:style>
  <w:style w:type="character" w:styleId="ab">
    <w:name w:val="Emphasis"/>
    <w:basedOn w:val="a0"/>
    <w:uiPriority w:val="20"/>
    <w:qFormat/>
    <w:rsid w:val="00917A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747481">
      <w:bodyDiv w:val="1"/>
      <w:marLeft w:val="0"/>
      <w:marRight w:val="0"/>
      <w:marTop w:val="0"/>
      <w:marBottom w:val="0"/>
      <w:divBdr>
        <w:top w:val="none" w:sz="0" w:space="0" w:color="auto"/>
        <w:left w:val="none" w:sz="0" w:space="0" w:color="auto"/>
        <w:bottom w:val="none" w:sz="0" w:space="0" w:color="auto"/>
        <w:right w:val="none" w:sz="0" w:space="0" w:color="auto"/>
      </w:divBdr>
    </w:div>
    <w:div w:id="1020082312">
      <w:bodyDiv w:val="1"/>
      <w:marLeft w:val="0"/>
      <w:marRight w:val="0"/>
      <w:marTop w:val="0"/>
      <w:marBottom w:val="0"/>
      <w:divBdr>
        <w:top w:val="none" w:sz="0" w:space="0" w:color="auto"/>
        <w:left w:val="none" w:sz="0" w:space="0" w:color="auto"/>
        <w:bottom w:val="none" w:sz="0" w:space="0" w:color="auto"/>
        <w:right w:val="none" w:sz="0" w:space="0" w:color="auto"/>
      </w:divBdr>
    </w:div>
    <w:div w:id="1141465147">
      <w:bodyDiv w:val="1"/>
      <w:marLeft w:val="0"/>
      <w:marRight w:val="0"/>
      <w:marTop w:val="0"/>
      <w:marBottom w:val="0"/>
      <w:divBdr>
        <w:top w:val="none" w:sz="0" w:space="0" w:color="auto"/>
        <w:left w:val="none" w:sz="0" w:space="0" w:color="auto"/>
        <w:bottom w:val="none" w:sz="0" w:space="0" w:color="auto"/>
        <w:right w:val="none" w:sz="0" w:space="0" w:color="auto"/>
      </w:divBdr>
    </w:div>
    <w:div w:id="1722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165301206961128E-2"/>
          <c:y val="0"/>
          <c:w val="0.32515990456842719"/>
          <c:h val="0.93302061882618781"/>
        </c:manualLayout>
      </c:layout>
      <c:pieChart>
        <c:varyColors val="1"/>
        <c:ser>
          <c:idx val="0"/>
          <c:order val="0"/>
          <c:tx>
            <c:strRef>
              <c:f>Лист1!$B$1</c:f>
              <c:strCache>
                <c:ptCount val="1"/>
                <c:pt idx="0">
                  <c:v>Статус ребенка</c:v>
                </c:pt>
              </c:strCache>
            </c:strRef>
          </c:tx>
          <c:dPt>
            <c:idx val="0"/>
            <c:bubble3D val="0"/>
            <c:extLst>
              <c:ext xmlns:c16="http://schemas.microsoft.com/office/drawing/2014/chart" uri="{C3380CC4-5D6E-409C-BE32-E72D297353CC}">
                <c16:uniqueId val="{00000000-7F0D-4E93-9E86-A8146023D8B5}"/>
              </c:ext>
            </c:extLst>
          </c:dPt>
          <c:dPt>
            <c:idx val="1"/>
            <c:bubble3D val="0"/>
            <c:extLst>
              <c:ext xmlns:c16="http://schemas.microsoft.com/office/drawing/2014/chart" uri="{C3380CC4-5D6E-409C-BE32-E72D297353CC}">
                <c16:uniqueId val="{00000001-7F0D-4E93-9E86-A8146023D8B5}"/>
              </c:ext>
            </c:extLst>
          </c:dPt>
          <c:dPt>
            <c:idx val="2"/>
            <c:bubble3D val="0"/>
            <c:extLst>
              <c:ext xmlns:c16="http://schemas.microsoft.com/office/drawing/2014/chart" uri="{C3380CC4-5D6E-409C-BE32-E72D297353CC}">
                <c16:uniqueId val="{00000002-7F0D-4E93-9E86-A8146023D8B5}"/>
              </c:ext>
            </c:extLst>
          </c:dPt>
          <c:dPt>
            <c:idx val="3"/>
            <c:bubble3D val="0"/>
            <c:extLst>
              <c:ext xmlns:c16="http://schemas.microsoft.com/office/drawing/2014/chart" uri="{C3380CC4-5D6E-409C-BE32-E72D297353CC}">
                <c16:uniqueId val="{00000003-7F0D-4E93-9E86-A8146023D8B5}"/>
              </c:ext>
            </c:extLst>
          </c:dPt>
          <c:dLbls>
            <c:dLbl>
              <c:idx val="3"/>
              <c:tx>
                <c:rich>
                  <a:bodyPr/>
                  <a:lstStyle/>
                  <a:p>
                    <a:fld id="{76D7633B-94E6-4455-84CA-3395596479F8}" type="VALUE">
                      <a:rPr lang="en-US"/>
                      <a:pPr/>
                      <a:t>[ЗНАЧЕНИЕ]</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F0D-4E93-9E86-A8146023D8B5}"/>
                </c:ext>
              </c:extLst>
            </c:dLbl>
            <c:spPr>
              <a:noFill/>
              <a:ln>
                <a:noFill/>
              </a:ln>
              <a:effectLst/>
            </c:spPr>
            <c:txPr>
              <a:bodyPr/>
              <a:lstStyle/>
              <a:p>
                <a:pPr>
                  <a:defRPr sz="1200" b="1">
                    <a:solidFill>
                      <a:schemeClr val="bg1"/>
                    </a:solidFill>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Полная семья </c:v>
                </c:pt>
                <c:pt idx="1">
                  <c:v>Неполная семья </c:v>
                </c:pt>
                <c:pt idx="2">
                  <c:v>Замещающая семья </c:v>
                </c:pt>
                <c:pt idx="3">
                  <c:v>ЦПД /СРЦН</c:v>
                </c:pt>
              </c:strCache>
            </c:strRef>
          </c:cat>
          <c:val>
            <c:numRef>
              <c:f>Лист1!$B$2:$B$5</c:f>
              <c:numCache>
                <c:formatCode>0%</c:formatCode>
                <c:ptCount val="4"/>
                <c:pt idx="0">
                  <c:v>0.22</c:v>
                </c:pt>
                <c:pt idx="1">
                  <c:v>0.53</c:v>
                </c:pt>
                <c:pt idx="2">
                  <c:v>0.15</c:v>
                </c:pt>
                <c:pt idx="3">
                  <c:v>0.1</c:v>
                </c:pt>
              </c:numCache>
            </c:numRef>
          </c:val>
          <c:extLst>
            <c:ext xmlns:c16="http://schemas.microsoft.com/office/drawing/2014/chart" uri="{C3380CC4-5D6E-409C-BE32-E72D297353CC}">
              <c16:uniqueId val="{00000004-7F0D-4E93-9E86-A8146023D8B5}"/>
            </c:ext>
          </c:extLst>
        </c:ser>
        <c:dLbls>
          <c:showLegendKey val="0"/>
          <c:showVal val="0"/>
          <c:showCatName val="0"/>
          <c:showSerName val="0"/>
          <c:showPercent val="1"/>
          <c:showBubbleSize val="0"/>
          <c:showLeaderLines val="1"/>
        </c:dLbls>
        <c:firstSliceAng val="0"/>
      </c:pieChart>
    </c:plotArea>
    <c:legend>
      <c:legendPos val="t"/>
      <c:layout>
        <c:manualLayout>
          <c:xMode val="edge"/>
          <c:yMode val="edge"/>
          <c:x val="0.50550923781586121"/>
          <c:y val="8.9681762588549305E-2"/>
          <c:w val="0.44986113830334939"/>
          <c:h val="0.85347592340334077"/>
        </c:manualLayout>
      </c:layout>
      <c:overlay val="0"/>
      <c:txPr>
        <a:bodyPr/>
        <a:lstStyle/>
        <a:p>
          <a:pPr>
            <a:defRPr sz="14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4.1666666666666664E-2"/>
          <c:y val="0.27755803251866246"/>
          <c:w val="0.91666666666666663"/>
          <c:h val="0.54883457749599485"/>
        </c:manualLayout>
      </c:layout>
      <c:barChart>
        <c:barDir val="col"/>
        <c:grouping val="clustered"/>
        <c:varyColors val="0"/>
        <c:ser>
          <c:idx val="0"/>
          <c:order val="0"/>
          <c:tx>
            <c:strRef>
              <c:f>Лист1!$B$1</c:f>
              <c:strCache>
                <c:ptCount val="1"/>
                <c:pt idx="0">
                  <c:v>2020</c:v>
                </c:pt>
              </c:strCache>
            </c:strRef>
          </c:tx>
          <c:invertIfNegative val="0"/>
          <c:dLbls>
            <c:dLbl>
              <c:idx val="0"/>
              <c:layout>
                <c:manualLayout>
                  <c:x val="-3.4222232794918761E-3"/>
                  <c:y val="2.54562989862034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F4-4AB3-A5A4-9EB867C10457}"/>
                </c:ext>
              </c:extLst>
            </c:dLbl>
            <c:dLbl>
              <c:idx val="1"/>
              <c:layout>
                <c:manualLayout>
                  <c:x val="-6.0879701215595782E-3"/>
                  <c:y val="8.3335974607544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F4-4AB3-A5A4-9EB867C10457}"/>
                </c:ext>
              </c:extLst>
            </c:dLbl>
            <c:dLbl>
              <c:idx val="2"/>
              <c:layout>
                <c:manualLayout>
                  <c:x val="-1.3726003282822275E-4"/>
                  <c:y val="-4.0641512680380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F4-4AB3-A5A4-9EB867C1045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1 месяц </c:v>
                </c:pt>
                <c:pt idx="1">
                  <c:v>2 месяца </c:v>
                </c:pt>
                <c:pt idx="2">
                  <c:v>3 месяца </c:v>
                </c:pt>
              </c:strCache>
            </c:strRef>
          </c:cat>
          <c:val>
            <c:numRef>
              <c:f>Лист1!$B$2:$B$4</c:f>
              <c:numCache>
                <c:formatCode>0%</c:formatCode>
                <c:ptCount val="3"/>
                <c:pt idx="0">
                  <c:v>0.4</c:v>
                </c:pt>
                <c:pt idx="1">
                  <c:v>0.25</c:v>
                </c:pt>
                <c:pt idx="2">
                  <c:v>0.35</c:v>
                </c:pt>
              </c:numCache>
            </c:numRef>
          </c:val>
          <c:extLst>
            <c:ext xmlns:c16="http://schemas.microsoft.com/office/drawing/2014/chart" uri="{C3380CC4-5D6E-409C-BE32-E72D297353CC}">
              <c16:uniqueId val="{00000003-ACF4-4AB3-A5A4-9EB867C10457}"/>
            </c:ext>
          </c:extLst>
        </c:ser>
        <c:ser>
          <c:idx val="1"/>
          <c:order val="1"/>
          <c:tx>
            <c:strRef>
              <c:f>Лист1!$C$1</c:f>
              <c:strCache>
                <c:ptCount val="1"/>
                <c:pt idx="0">
                  <c:v>2021</c:v>
                </c:pt>
              </c:strCache>
            </c:strRef>
          </c:tx>
          <c:invertIfNegative val="0"/>
          <c:dLbls>
            <c:dLbl>
              <c:idx val="0"/>
              <c:layout>
                <c:manualLayout>
                  <c:x val="5.321264600233128E-3"/>
                  <c:y val="2.33254698826821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F4-4AB3-A5A4-9EB867C10457}"/>
                </c:ext>
              </c:extLst>
            </c:dLbl>
            <c:dLbl>
              <c:idx val="1"/>
              <c:layout>
                <c:manualLayout>
                  <c:x val="3.6046815900278879E-3"/>
                  <c:y val="-5.17991605275907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F4-4AB3-A5A4-9EB867C10457}"/>
                </c:ext>
              </c:extLst>
            </c:dLbl>
            <c:dLbl>
              <c:idx val="2"/>
              <c:layout>
                <c:manualLayout>
                  <c:x val="-2.4376144824797201E-3"/>
                  <c:y val="-3.48910813980339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F4-4AB3-A5A4-9EB867C1045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1 месяц </c:v>
                </c:pt>
                <c:pt idx="1">
                  <c:v>2 месяца </c:v>
                </c:pt>
                <c:pt idx="2">
                  <c:v>3 месяца </c:v>
                </c:pt>
              </c:strCache>
            </c:strRef>
          </c:cat>
          <c:val>
            <c:numRef>
              <c:f>Лист1!$C$2:$C$4</c:f>
              <c:numCache>
                <c:formatCode>0%</c:formatCode>
                <c:ptCount val="3"/>
                <c:pt idx="0">
                  <c:v>0.11</c:v>
                </c:pt>
                <c:pt idx="1">
                  <c:v>0.21</c:v>
                </c:pt>
                <c:pt idx="2">
                  <c:v>0.68</c:v>
                </c:pt>
              </c:numCache>
            </c:numRef>
          </c:val>
          <c:extLst>
            <c:ext xmlns:c16="http://schemas.microsoft.com/office/drawing/2014/chart" uri="{C3380CC4-5D6E-409C-BE32-E72D297353CC}">
              <c16:uniqueId val="{00000007-ACF4-4AB3-A5A4-9EB867C10457}"/>
            </c:ext>
          </c:extLst>
        </c:ser>
        <c:ser>
          <c:idx val="2"/>
          <c:order val="2"/>
          <c:tx>
            <c:strRef>
              <c:f>Лист1!$D$1</c:f>
              <c:strCache>
                <c:ptCount val="1"/>
                <c:pt idx="0">
                  <c:v>2022</c:v>
                </c:pt>
              </c:strCache>
            </c:strRef>
          </c:tx>
          <c:invertIfNegative val="0"/>
          <c:dLbls>
            <c:dLbl>
              <c:idx val="0"/>
              <c:layout>
                <c:manualLayout>
                  <c:x val="-3.0211480362537764E-3"/>
                  <c:y val="1.7251293847038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DC-49F5-B0BC-702B48367DBE}"/>
                </c:ext>
              </c:extLst>
            </c:dLbl>
            <c:dLbl>
              <c:idx val="1"/>
              <c:layout>
                <c:manualLayout>
                  <c:x val="9.0634441087613302E-3"/>
                  <c:y val="1.15008625646923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DC-49F5-B0BC-702B48367DB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noFill/>
                    </a:ln>
                  </c:spPr>
                </c15:leaderLines>
              </c:ext>
            </c:extLst>
          </c:dLbls>
          <c:cat>
            <c:strRef>
              <c:f>Лист1!$A$2:$A$4</c:f>
              <c:strCache>
                <c:ptCount val="3"/>
                <c:pt idx="0">
                  <c:v>1 месяц </c:v>
                </c:pt>
                <c:pt idx="1">
                  <c:v>2 месяца </c:v>
                </c:pt>
                <c:pt idx="2">
                  <c:v>3 месяца </c:v>
                </c:pt>
              </c:strCache>
            </c:strRef>
          </c:cat>
          <c:val>
            <c:numRef>
              <c:f>Лист1!$D$2:$D$4</c:f>
              <c:numCache>
                <c:formatCode>0%</c:formatCode>
                <c:ptCount val="3"/>
                <c:pt idx="0">
                  <c:v>0.04</c:v>
                </c:pt>
                <c:pt idx="1">
                  <c:v>0.02</c:v>
                </c:pt>
                <c:pt idx="2">
                  <c:v>0.94</c:v>
                </c:pt>
              </c:numCache>
            </c:numRef>
          </c:val>
          <c:extLst>
            <c:ext xmlns:c16="http://schemas.microsoft.com/office/drawing/2014/chart" uri="{C3380CC4-5D6E-409C-BE32-E72D297353CC}">
              <c16:uniqueId val="{00000000-07DC-49F5-B0BC-702B48367DBE}"/>
            </c:ext>
          </c:extLst>
        </c:ser>
        <c:ser>
          <c:idx val="3"/>
          <c:order val="3"/>
          <c:tx>
            <c:strRef>
              <c:f>Лист1!$E$1</c:f>
              <c:strCache>
                <c:ptCount val="1"/>
                <c:pt idx="0">
                  <c:v>2023</c:v>
                </c:pt>
              </c:strCache>
            </c:strRef>
          </c:tx>
          <c:invertIfNegative val="0"/>
          <c:dLbls>
            <c:dLbl>
              <c:idx val="0"/>
              <c:layout>
                <c:manualLayout>
                  <c:x val="3.0211480362537764E-3"/>
                  <c:y val="1.7251293847038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DC-49F5-B0BC-702B48367DBE}"/>
                </c:ext>
              </c:extLst>
            </c:dLbl>
            <c:dLbl>
              <c:idx val="1"/>
              <c:layout>
                <c:manualLayout>
                  <c:x val="6.0422960725075529E-3"/>
                  <c:y val="1.15008625646923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DC-49F5-B0BC-702B48367DB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1 месяц </c:v>
                </c:pt>
                <c:pt idx="1">
                  <c:v>2 месяца </c:v>
                </c:pt>
                <c:pt idx="2">
                  <c:v>3 месяца </c:v>
                </c:pt>
              </c:strCache>
            </c:strRef>
          </c:cat>
          <c:val>
            <c:numRef>
              <c:f>Лист1!$E$2:$E$4</c:f>
              <c:numCache>
                <c:formatCode>0%</c:formatCode>
                <c:ptCount val="3"/>
                <c:pt idx="0">
                  <c:v>0.1</c:v>
                </c:pt>
                <c:pt idx="1">
                  <c:v>0.02</c:v>
                </c:pt>
                <c:pt idx="2">
                  <c:v>0.88</c:v>
                </c:pt>
              </c:numCache>
            </c:numRef>
          </c:val>
          <c:extLst>
            <c:ext xmlns:c16="http://schemas.microsoft.com/office/drawing/2014/chart" uri="{C3380CC4-5D6E-409C-BE32-E72D297353CC}">
              <c16:uniqueId val="{00000001-07DC-49F5-B0BC-702B48367DBE}"/>
            </c:ext>
          </c:extLst>
        </c:ser>
        <c:dLbls>
          <c:showLegendKey val="0"/>
          <c:showVal val="1"/>
          <c:showCatName val="0"/>
          <c:showSerName val="0"/>
          <c:showPercent val="0"/>
          <c:showBubbleSize val="0"/>
        </c:dLbls>
        <c:gapWidth val="150"/>
        <c:axId val="129897984"/>
        <c:axId val="129899520"/>
      </c:barChart>
      <c:catAx>
        <c:axId val="129897984"/>
        <c:scaling>
          <c:orientation val="minMax"/>
        </c:scaling>
        <c:delete val="0"/>
        <c:axPos val="b"/>
        <c:numFmt formatCode="General" sourceLinked="0"/>
        <c:majorTickMark val="none"/>
        <c:minorTickMark val="none"/>
        <c:tickLblPos val="nextTo"/>
        <c:crossAx val="129899520"/>
        <c:crosses val="autoZero"/>
        <c:auto val="1"/>
        <c:lblAlgn val="ctr"/>
        <c:lblOffset val="100"/>
        <c:noMultiLvlLbl val="0"/>
      </c:catAx>
      <c:valAx>
        <c:axId val="129899520"/>
        <c:scaling>
          <c:orientation val="minMax"/>
        </c:scaling>
        <c:delete val="1"/>
        <c:axPos val="l"/>
        <c:numFmt formatCode="0%" sourceLinked="1"/>
        <c:majorTickMark val="none"/>
        <c:minorTickMark val="none"/>
        <c:tickLblPos val="nextTo"/>
        <c:crossAx val="129897984"/>
        <c:crosses val="autoZero"/>
        <c:crossBetween val="between"/>
      </c:valAx>
    </c:plotArea>
    <c:legend>
      <c:legendPos val="t"/>
      <c:layout>
        <c:manualLayout>
          <c:xMode val="edge"/>
          <c:yMode val="edge"/>
          <c:x val="3.3575817227392016E-2"/>
          <c:y val="8.636397723011896E-2"/>
          <c:w val="0.45338225848657143"/>
          <c:h val="0.10398455080981467"/>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lineChart>
        <c:grouping val="standard"/>
        <c:varyColors val="0"/>
        <c:ser>
          <c:idx val="0"/>
          <c:order val="0"/>
          <c:tx>
            <c:strRef>
              <c:f>Лист1!$B$1</c:f>
              <c:strCache>
                <c:ptCount val="1"/>
                <c:pt idx="0">
                  <c:v>Не употребляют ПАВ </c:v>
                </c:pt>
              </c:strCache>
            </c:strRef>
          </c:tx>
          <c:marker>
            <c:symbol val="none"/>
          </c:marker>
          <c:cat>
            <c:strRef>
              <c:f>Лист1!$A$2:$A$5</c:f>
              <c:strCache>
                <c:ptCount val="4"/>
                <c:pt idx="0">
                  <c:v>до 1 месяца </c:v>
                </c:pt>
                <c:pt idx="1">
                  <c:v>до 2 месяцев </c:v>
                </c:pt>
                <c:pt idx="2">
                  <c:v>до 3 месяцев </c:v>
                </c:pt>
                <c:pt idx="3">
                  <c:v>более 3 месяцев </c:v>
                </c:pt>
              </c:strCache>
            </c:strRef>
          </c:cat>
          <c:val>
            <c:numRef>
              <c:f>Лист1!$B$2:$B$5</c:f>
              <c:numCache>
                <c:formatCode>0%</c:formatCode>
                <c:ptCount val="4"/>
                <c:pt idx="0">
                  <c:v>0.97</c:v>
                </c:pt>
                <c:pt idx="1">
                  <c:v>0.95</c:v>
                </c:pt>
                <c:pt idx="2">
                  <c:v>1</c:v>
                </c:pt>
                <c:pt idx="3">
                  <c:v>1</c:v>
                </c:pt>
              </c:numCache>
            </c:numRef>
          </c:val>
          <c:smooth val="0"/>
          <c:extLst>
            <c:ext xmlns:c16="http://schemas.microsoft.com/office/drawing/2014/chart" uri="{C3380CC4-5D6E-409C-BE32-E72D297353CC}">
              <c16:uniqueId val="{00000000-30F3-4247-8AD1-CC67D417EA3D}"/>
            </c:ext>
          </c:extLst>
        </c:ser>
        <c:ser>
          <c:idx val="1"/>
          <c:order val="1"/>
          <c:tx>
            <c:strRef>
              <c:f>Лист1!$C$1</c:f>
              <c:strCache>
                <c:ptCount val="1"/>
                <c:pt idx="0">
                  <c:v>Разовое употребление ПАВ</c:v>
                </c:pt>
              </c:strCache>
            </c:strRef>
          </c:tx>
          <c:marker>
            <c:symbol val="none"/>
          </c:marker>
          <c:cat>
            <c:strRef>
              <c:f>Лист1!$A$2:$A$5</c:f>
              <c:strCache>
                <c:ptCount val="4"/>
                <c:pt idx="0">
                  <c:v>до 1 месяца </c:v>
                </c:pt>
                <c:pt idx="1">
                  <c:v>до 2 месяцев </c:v>
                </c:pt>
                <c:pt idx="2">
                  <c:v>до 3 месяцев </c:v>
                </c:pt>
                <c:pt idx="3">
                  <c:v>более 3 месяцев </c:v>
                </c:pt>
              </c:strCache>
            </c:strRef>
          </c:cat>
          <c:val>
            <c:numRef>
              <c:f>Лист1!$C$2:$C$5</c:f>
              <c:numCache>
                <c:formatCode>0%</c:formatCode>
                <c:ptCount val="4"/>
                <c:pt idx="0">
                  <c:v>0.02</c:v>
                </c:pt>
                <c:pt idx="1">
                  <c:v>0.05</c:v>
                </c:pt>
                <c:pt idx="2">
                  <c:v>0</c:v>
                </c:pt>
                <c:pt idx="3">
                  <c:v>0</c:v>
                </c:pt>
              </c:numCache>
            </c:numRef>
          </c:val>
          <c:smooth val="0"/>
          <c:extLst>
            <c:ext xmlns:c16="http://schemas.microsoft.com/office/drawing/2014/chart" uri="{C3380CC4-5D6E-409C-BE32-E72D297353CC}">
              <c16:uniqueId val="{00000001-30F3-4247-8AD1-CC67D417EA3D}"/>
            </c:ext>
          </c:extLst>
        </c:ser>
        <c:ser>
          <c:idx val="2"/>
          <c:order val="2"/>
          <c:tx>
            <c:strRef>
              <c:f>Лист1!$D$1</c:f>
              <c:strCache>
                <c:ptCount val="1"/>
                <c:pt idx="0">
                  <c:v>Систематическое употребление ПАВ</c:v>
                </c:pt>
              </c:strCache>
            </c:strRef>
          </c:tx>
          <c:marker>
            <c:symbol val="none"/>
          </c:marker>
          <c:cat>
            <c:strRef>
              <c:f>Лист1!$A$2:$A$5</c:f>
              <c:strCache>
                <c:ptCount val="4"/>
                <c:pt idx="0">
                  <c:v>до 1 месяца </c:v>
                </c:pt>
                <c:pt idx="1">
                  <c:v>до 2 месяцев </c:v>
                </c:pt>
                <c:pt idx="2">
                  <c:v>до 3 месяцев </c:v>
                </c:pt>
                <c:pt idx="3">
                  <c:v>более 3 месяцев </c:v>
                </c:pt>
              </c:strCache>
            </c:strRef>
          </c:cat>
          <c:val>
            <c:numRef>
              <c:f>Лист1!$D$2:$D$5</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2-30F3-4247-8AD1-CC67D417EA3D}"/>
            </c:ext>
          </c:extLst>
        </c:ser>
        <c:dLbls>
          <c:showLegendKey val="0"/>
          <c:showVal val="0"/>
          <c:showCatName val="0"/>
          <c:showSerName val="0"/>
          <c:showPercent val="0"/>
          <c:showBubbleSize val="0"/>
        </c:dLbls>
        <c:smooth val="0"/>
        <c:axId val="129910272"/>
        <c:axId val="129911808"/>
      </c:lineChart>
      <c:catAx>
        <c:axId val="129910272"/>
        <c:scaling>
          <c:orientation val="minMax"/>
        </c:scaling>
        <c:delete val="0"/>
        <c:axPos val="b"/>
        <c:numFmt formatCode="General" sourceLinked="0"/>
        <c:majorTickMark val="out"/>
        <c:minorTickMark val="none"/>
        <c:tickLblPos val="nextTo"/>
        <c:crossAx val="129911808"/>
        <c:crosses val="autoZero"/>
        <c:auto val="1"/>
        <c:lblAlgn val="ctr"/>
        <c:lblOffset val="100"/>
        <c:noMultiLvlLbl val="0"/>
      </c:catAx>
      <c:valAx>
        <c:axId val="129911808"/>
        <c:scaling>
          <c:orientation val="minMax"/>
        </c:scaling>
        <c:delete val="0"/>
        <c:axPos val="l"/>
        <c:majorGridlines/>
        <c:numFmt formatCode="0%" sourceLinked="1"/>
        <c:majorTickMark val="out"/>
        <c:minorTickMark val="none"/>
        <c:tickLblPos val="nextTo"/>
        <c:crossAx val="1299102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1750</Words>
  <Characters>9977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MSR PK</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Елена Николаевна</dc:creator>
  <cp:lastModifiedBy>User</cp:lastModifiedBy>
  <cp:revision>23</cp:revision>
  <cp:lastPrinted>2024-02-29T09:32:00Z</cp:lastPrinted>
  <dcterms:created xsi:type="dcterms:W3CDTF">2021-05-04T08:29:00Z</dcterms:created>
  <dcterms:modified xsi:type="dcterms:W3CDTF">2024-05-06T11:37:00Z</dcterms:modified>
</cp:coreProperties>
</file>