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085" w:rsidRDefault="00624FDA">
      <w:pPr>
        <w:pStyle w:val="1"/>
        <w:spacing w:before="0" w:line="240" w:lineRule="auto"/>
        <w:ind w:firstLine="7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eastAsia="ru-RU"/>
        </w:rPr>
      </w:pPr>
      <w:bookmarkStart w:id="0" w:name="_Toc160136393"/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eastAsia="ru-RU"/>
        </w:rPr>
        <w:t>Методическое сопровождение специалистов отделения</w:t>
      </w:r>
      <w:bookmarkEnd w:id="0"/>
    </w:p>
    <w:p w:rsidR="00BB5085" w:rsidRDefault="00BB5085">
      <w:pPr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5085" w:rsidRDefault="00624FDA">
      <w:pPr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Деятельность специалистов отделения сопровождается системной методической поддержкой, которую осуществляет отделение методического обеспечения Центра.</w:t>
      </w:r>
    </w:p>
    <w:p w:rsidR="00BB5085" w:rsidRDefault="00624FDA">
      <w:pPr>
        <w:spacing w:after="0" w:line="240" w:lineRule="auto"/>
        <w:ind w:left="-142" w:firstLine="50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Блоки методического обеспечения деятельности специалистов: </w:t>
      </w:r>
    </w:p>
    <w:p w:rsidR="00BB5085" w:rsidRDefault="00BB5085">
      <w:pPr>
        <w:spacing w:after="0" w:line="240" w:lineRule="auto"/>
        <w:ind w:left="-142" w:firstLine="50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B5085" w:rsidRDefault="00624FDA">
      <w:pPr>
        <w:pStyle w:val="a6"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Ежемесячное ОБУЧЕНИЕ в течение года. </w:t>
      </w:r>
    </w:p>
    <w:p w:rsidR="00BB5085" w:rsidRDefault="00624F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Методы:</w:t>
      </w:r>
    </w:p>
    <w:p w:rsidR="00BB5085" w:rsidRDefault="00624FD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вебинары (обеспечена возможность в каждом секторе) информация о проведении вебинара по направлениям деятельности специалистов высылается на текущий месяц. Темы вебинаров коррелируют с темами семинаров и обучающих курсов,</w:t>
      </w:r>
      <w:r w:rsidR="00073FA0">
        <w:rPr>
          <w:rFonts w:ascii="Times New Roman" w:hAnsi="Times New Roman" w:cs="Times New Roman"/>
          <w:sz w:val="24"/>
          <w:szCs w:val="24"/>
          <w:lang w:eastAsia="ru-RU"/>
        </w:rPr>
        <w:t xml:space="preserve"> актуальных на текущий момент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B5085" w:rsidRDefault="00624FD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семинары по основным направлениям реабилитации семей в отделении;</w:t>
      </w:r>
    </w:p>
    <w:p w:rsidR="00BB5085" w:rsidRDefault="00624FD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супервизии групповые и индивидуальные (разбор реальных случаев из практики специалистов, </w:t>
      </w:r>
      <w:r w:rsidRPr="00073FA0">
        <w:rPr>
          <w:rFonts w:ascii="Times New Roman" w:hAnsi="Times New Roman" w:cs="Times New Roman"/>
          <w:sz w:val="24"/>
          <w:szCs w:val="24"/>
          <w:lang w:eastAsia="ru-RU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супервизий); </w:t>
      </w:r>
    </w:p>
    <w:p w:rsidR="00BB5085" w:rsidRDefault="00624FD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методические консультации по сложным случаям «что делать? тупик», требующим оперативного принятия решения и подбор новых реабилитационных инструментов для дальнейшей работы (</w:t>
      </w:r>
      <w:r w:rsidRPr="00073FA0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консультации</w:t>
      </w:r>
      <w:r w:rsidRPr="00073F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специалистов</w:t>
      </w:r>
      <w:r w:rsidRPr="00073FA0">
        <w:rPr>
          <w:rFonts w:ascii="Times New Roman" w:hAnsi="Times New Roman" w:cs="Times New Roman"/>
          <w:sz w:val="24"/>
          <w:szCs w:val="24"/>
          <w:lang w:eastAsia="ru-RU"/>
        </w:rPr>
        <w:t xml:space="preserve"> ОССД</w:t>
      </w:r>
      <w:r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BB5085" w:rsidRPr="00073FA0" w:rsidRDefault="00624FD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FA0">
        <w:rPr>
          <w:rFonts w:ascii="Times New Roman" w:hAnsi="Times New Roman" w:cs="Times New Roman"/>
          <w:sz w:val="24"/>
          <w:szCs w:val="24"/>
          <w:lang w:eastAsia="ru-RU"/>
        </w:rPr>
        <w:t>- курсы повышения квалификации специалистов (подробнее см. раздел Кадры)</w:t>
      </w:r>
    </w:p>
    <w:p w:rsidR="00BB5085" w:rsidRPr="00073FA0" w:rsidRDefault="00624FDA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FA0">
        <w:rPr>
          <w:rFonts w:ascii="Times New Roman" w:hAnsi="Times New Roman" w:cs="Times New Roman"/>
          <w:sz w:val="24"/>
          <w:szCs w:val="24"/>
          <w:lang w:eastAsia="ru-RU"/>
        </w:rPr>
        <w:t>В течение года специалисты Отделения проходили обучени</w:t>
      </w:r>
      <w:r w:rsidR="004A2A0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73FA0"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деятельности ОМО Центра и Краевого ресурсного центра (КРЦ), а также в обучающих программах общественных организаций: ФОНД «Виктория» (г. Москва), АНО Центр развития инновационных социальных услуг «Партнёрство каждому ребенку» (г. Санкт-Петербург), Фонд помощи детям, находящимся в трудной жизненной ситуации (г. Москва), АНО Радуга (см. раздел Кадры).</w:t>
      </w:r>
    </w:p>
    <w:p w:rsidR="00BB5085" w:rsidRDefault="00624FDA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образовательных</w:t>
      </w:r>
      <w:r w:rsidRPr="00073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учреждения</w:t>
      </w:r>
      <w:r w:rsidRPr="00073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</w:t>
      </w:r>
      <w:r w:rsidR="00073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циалисты ОССД приняли участие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мероприятиях</w:t>
      </w:r>
      <w:r w:rsidRPr="00073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ОМО и КРЦ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B5085" w:rsidRDefault="00624FDA">
      <w:pPr>
        <w:numPr>
          <w:ilvl w:val="0"/>
          <w:numId w:val="2"/>
        </w:num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Предоставлена возможность ежемесячного участия в тематических вебинарах о методах и способах индивидуальной работы, работы с семьёй и подростками. 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роводились 2-3 раза в месяц по четвергам с 11.00. Информация (объявление) о вебинаре размещалась на основной странице постоянно действующей Интернет-конференции Краевого ресурсного центра Пермского края при СРЦН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https://vk.com/club140757075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Записи вебинаров находятся в видео-хостинге конференции по ссылке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https://vk.com/video/@club140757074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Всего специалисты приняли участие в 16 вебинарах в качестве методической поддержки деятельности специалистов социальной сферы Пермского края (12% специалистов ОССД) и 12 вебинарах в рамках проведения Курсов повышения квалификации для специалистов ОССД ПК «Инновационные технологии социальной работы с семьями с детьми в трудной жизненной ситуации» (95% специалистов). </w:t>
      </w:r>
    </w:p>
    <w:p w:rsidR="00BB5085" w:rsidRDefault="00624FD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Специалисты Отделения зарегистрированы и являются участниками постоянно действующей интернет-конференции (11 секция) и имеют доступ ко всем методическим материалам Центра и конференции.</w:t>
      </w:r>
      <w:r w:rsidRPr="00073FA0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eastAsia="ru-RU"/>
        </w:rPr>
        <w:t>ктуальная и оперативная профессиональная информация</w:t>
      </w:r>
      <w:r w:rsidRPr="00073FA0">
        <w:rPr>
          <w:rFonts w:ascii="Times New Roman" w:hAnsi="Times New Roman" w:cs="Times New Roman"/>
          <w:sz w:val="24"/>
          <w:szCs w:val="24"/>
          <w:lang w:eastAsia="ru-RU"/>
        </w:rPr>
        <w:t xml:space="preserve"> размещается для специалистов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сайте Центра и в интернете на Гугл-диске отделения для общего пользования и в интернет-конференции.</w:t>
      </w:r>
    </w:p>
    <w:p w:rsidR="00BB5085" w:rsidRDefault="00624FD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проведения </w:t>
      </w:r>
      <w:r>
        <w:rPr>
          <w:rFonts w:ascii="Times New Roman" w:hAnsi="Times New Roman" w:cs="Times New Roman"/>
          <w:bCs/>
          <w:sz w:val="24"/>
          <w:szCs w:val="24"/>
        </w:rPr>
        <w:t>программы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специалисты приняли участие в закрытой группе на базе социальной сети ВКонтакте специально созданной заместителем директора ОМО СРЦН Ю.Б. Нечаевой. В хостинге закрытой группы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https://vk.com/video/@club222562553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размещены 54 вебинара, из них 42 (77,7 %) – уникальных; 12 – записи АНО "Центр развития инновационных социальных услуг «Партнерство каждому ребенку» (СПб) и ранее записанные СРЦН вебинары по актуальным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>тематикам: «Феномен селфхарма в подростковой среде», «Методы социального закаливания», «Подростковая анорексия» и др.</w:t>
      </w:r>
    </w:p>
    <w:p w:rsidR="00BB5085" w:rsidRDefault="00624FD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течении года в рамках КПК специалисты ОССД приняли участие в </w:t>
      </w:r>
      <w:r>
        <w:rPr>
          <w:rFonts w:ascii="Times New Roman" w:hAnsi="Times New Roman" w:cs="Times New Roman"/>
          <w:b/>
          <w:sz w:val="24"/>
          <w:szCs w:val="24"/>
        </w:rPr>
        <w:t>цикле вебинаров</w:t>
      </w:r>
      <w:r>
        <w:rPr>
          <w:rFonts w:ascii="Times New Roman" w:hAnsi="Times New Roman" w:cs="Times New Roman"/>
          <w:sz w:val="24"/>
          <w:szCs w:val="24"/>
        </w:rPr>
        <w:t xml:space="preserve"> по дополнительной профессиональной программе «Социально-педагогическая профилактика наркомании и социальная реабилитация подростков группы риска», ПГГПИ.</w:t>
      </w:r>
    </w:p>
    <w:p w:rsidR="00BB5085" w:rsidRDefault="00624FD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специалистов, </w:t>
      </w:r>
      <w:r w:rsidR="00073FA0">
        <w:rPr>
          <w:rFonts w:ascii="Times New Roman" w:hAnsi="Times New Roman" w:cs="Times New Roman"/>
          <w:sz w:val="24"/>
          <w:szCs w:val="24"/>
        </w:rPr>
        <w:t xml:space="preserve">обучающихся по программе КПК </w:t>
      </w:r>
      <w:r>
        <w:rPr>
          <w:rFonts w:ascii="Times New Roman" w:hAnsi="Times New Roman" w:cs="Times New Roman"/>
          <w:sz w:val="24"/>
          <w:szCs w:val="24"/>
        </w:rPr>
        <w:t>разработано и выдано «</w:t>
      </w:r>
      <w:r>
        <w:rPr>
          <w:rFonts w:ascii="Times New Roman" w:hAnsi="Times New Roman"/>
          <w:bCs/>
          <w:sz w:val="24"/>
          <w:szCs w:val="24"/>
        </w:rPr>
        <w:t>Методическое пособие по вопросам семейного права»</w:t>
      </w:r>
      <w:r>
        <w:rPr>
          <w:rFonts w:ascii="Times New Roman" w:hAnsi="Times New Roman"/>
          <w:sz w:val="24"/>
          <w:szCs w:val="24"/>
        </w:rPr>
        <w:t>. Данная брошюра освещает ряд вопросов семейного права РФ, актуальные в работе специалистов. Все участники программы получили материалы как в электронном виде, так и на бумажных носителях (направлены в сектора ОССД). Также,</w:t>
      </w:r>
      <w:r>
        <w:rPr>
          <w:rFonts w:ascii="Times New Roman" w:hAnsi="Times New Roman" w:cs="Times New Roman"/>
          <w:sz w:val="24"/>
          <w:szCs w:val="24"/>
        </w:rPr>
        <w:t xml:space="preserve"> специалисты ОССД получили для работы методические материалы в виде буклета «О деятельности отделения ПА</w:t>
      </w:r>
      <w:r>
        <w:rPr>
          <w:sz w:val="24"/>
          <w:szCs w:val="24"/>
        </w:rPr>
        <w:t>В»</w:t>
      </w:r>
      <w:r>
        <w:rPr>
          <w:rFonts w:ascii="Times New Roman" w:hAnsi="Times New Roman" w:cs="Times New Roman"/>
          <w:sz w:val="24"/>
          <w:szCs w:val="24"/>
        </w:rPr>
        <w:t xml:space="preserve"> и брошюры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Психологическая самопомощь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5085" w:rsidRDefault="00BB5085">
      <w:pPr>
        <w:pStyle w:val="a6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5085" w:rsidRDefault="00624FDA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специалистов ОССД в конкурсах, конференциях, форуме:</w:t>
      </w:r>
    </w:p>
    <w:p w:rsidR="00BB5085" w:rsidRDefault="00624FDA" w:rsidP="00073FA0">
      <w:pPr>
        <w:pStyle w:val="a6"/>
        <w:numPr>
          <w:ilvl w:val="0"/>
          <w:numId w:val="3"/>
        </w:numPr>
        <w:tabs>
          <w:tab w:val="clear" w:pos="425"/>
          <w:tab w:val="left" w:pos="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Заместитель директора и заведующие секторами ОССД СРЦН приняли участие в 15-х педагогических чтениях им. Католикова, 24.11.202</w:t>
      </w:r>
      <w:r w:rsidR="00073FA0">
        <w:rPr>
          <w:rFonts w:ascii="Times New Roman" w:hAnsi="Times New Roman" w:cs="Times New Roman"/>
          <w:sz w:val="24"/>
          <w:szCs w:val="24"/>
        </w:rPr>
        <w:t>3 г.</w:t>
      </w:r>
    </w:p>
    <w:p w:rsidR="00BB5085" w:rsidRDefault="00624FDA" w:rsidP="00073FA0">
      <w:pPr>
        <w:pStyle w:val="a6"/>
        <w:numPr>
          <w:ilvl w:val="0"/>
          <w:numId w:val="3"/>
        </w:numPr>
        <w:tabs>
          <w:tab w:val="clear" w:pos="425"/>
          <w:tab w:val="left" w:pos="0"/>
        </w:tabs>
        <w:spacing w:after="0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III Краевом конкурсе методических разработок и эффективных практик по работе с детьми и семьями в условиях организаций для детей-сирот и детей, оставшихся без попечения родителей - подготовлен и представлен проект</w:t>
      </w:r>
      <w:r w:rsidR="004A2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«Лучше дома!» (Пименова М.А.), занявший 1-е место в конкурсе.</w:t>
      </w:r>
    </w:p>
    <w:p w:rsidR="00BB5085" w:rsidRDefault="00624FDA" w:rsidP="00073FA0">
      <w:pPr>
        <w:pStyle w:val="a6"/>
        <w:numPr>
          <w:ilvl w:val="0"/>
          <w:numId w:val="3"/>
        </w:numPr>
        <w:tabs>
          <w:tab w:val="clear" w:pos="425"/>
          <w:tab w:val="left" w:pos="0"/>
        </w:tabs>
        <w:spacing w:after="0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очном и онлайн-режиме специалисты ОССД приняли участие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Пермском краевом семейном форуме 2023 (участие, практически во всех секциях форума)</w:t>
      </w:r>
    </w:p>
    <w:p w:rsidR="00BB5085" w:rsidRDefault="00624FDA" w:rsidP="00073FA0">
      <w:pPr>
        <w:pStyle w:val="a6"/>
        <w:numPr>
          <w:ilvl w:val="0"/>
          <w:numId w:val="3"/>
        </w:numPr>
        <w:tabs>
          <w:tab w:val="clear" w:pos="425"/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Заведующая сектором ОССД Костючик А.В., приняла участие в Конкурсе профессионального мастерства молодых специалистов организаций для детей-сирот и детей, оставшихся без попечения родителей, подведомственных Министерству социального развития Пермского края. Итогом участия стало 1 </w:t>
      </w:r>
      <w:r w:rsidR="004A2A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место. Тема работы: "One click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Виртуальные экскурсии в СВГ"</w:t>
      </w:r>
    </w:p>
    <w:p w:rsidR="00BB5085" w:rsidRDefault="00624FDA" w:rsidP="00073FA0">
      <w:pPr>
        <w:pStyle w:val="a6"/>
        <w:numPr>
          <w:ilvl w:val="0"/>
          <w:numId w:val="3"/>
        </w:numPr>
        <w:tabs>
          <w:tab w:val="clear" w:pos="425"/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Заместитель директора по сопровождению семей с детьми Пименова МА приняла</w:t>
      </w:r>
      <w:r w:rsidR="00073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участие во </w:t>
      </w:r>
      <w:r>
        <w:rPr>
          <w:rFonts w:ascii="Times New Roman" w:hAnsi="Times New Roman" w:cs="Times New Roman"/>
          <w:sz w:val="24"/>
          <w:szCs w:val="24"/>
        </w:rPr>
        <w:t>Всероссийском конкурсе профессионального мастерства в сфере социального обслуживания «Призвание» по специальной номи</w:t>
      </w:r>
      <w:r w:rsidR="00073FA0">
        <w:rPr>
          <w:rFonts w:ascii="Times New Roman" w:hAnsi="Times New Roman" w:cs="Times New Roman"/>
          <w:sz w:val="24"/>
          <w:szCs w:val="24"/>
        </w:rPr>
        <w:t>нации «Стабильность и качество»</w:t>
      </w:r>
      <w:r>
        <w:rPr>
          <w:rFonts w:ascii="Times New Roman" w:hAnsi="Times New Roman" w:cs="Times New Roman"/>
          <w:sz w:val="24"/>
          <w:szCs w:val="24"/>
        </w:rPr>
        <w:t>, тема: «Автоматизированная информационная система «Процесс – Оптима. Дети.» на базе ГКУ СО ПК СРЦН. – 1 место на региональном этапе конкурса.</w:t>
      </w:r>
    </w:p>
    <w:p w:rsidR="00BB5085" w:rsidRDefault="00624FDA" w:rsidP="00073FA0">
      <w:pPr>
        <w:pStyle w:val="a6"/>
        <w:numPr>
          <w:ilvl w:val="0"/>
          <w:numId w:val="3"/>
        </w:numPr>
        <w:tabs>
          <w:tab w:val="clear" w:pos="425"/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Заместитель директора по направлению ОССД, Пименова М.А. приглашена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Благотворительным фондом Елены и Геннадия Тимченко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качестве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эксперта для оценки работ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присланных на конкурс «Открытый конкурс по профилактике социального сиротства детей в возрасте до 4-х лет». Экспертом проработаны и оценены 14 конкурсных проекта.</w:t>
      </w:r>
    </w:p>
    <w:p w:rsidR="00BB5085" w:rsidRDefault="00624FDA" w:rsidP="00073FA0">
      <w:pPr>
        <w:pStyle w:val="a6"/>
        <w:numPr>
          <w:ilvl w:val="0"/>
          <w:numId w:val="3"/>
        </w:numPr>
        <w:tabs>
          <w:tab w:val="clear" w:pos="425"/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Программы «Забота в ближайшем окружении» Благотворительного фонда Елены и Геннадия Тимченко, подан на «Открытый конкурс «Территория тепла»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проект «Счастье быть вместе!»,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получивший высокую оценку и грант от Фонда, который реализуется </w:t>
      </w:r>
      <w:r>
        <w:rPr>
          <w:rFonts w:ascii="Times New Roman" w:hAnsi="Times New Roman" w:cs="Times New Roman"/>
          <w:sz w:val="24"/>
          <w:szCs w:val="24"/>
        </w:rPr>
        <w:t>специалистами ОССД совместно со специалистами АНО Радуга.</w:t>
      </w:r>
    </w:p>
    <w:p w:rsidR="00BB5085" w:rsidRDefault="00BB5085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B5085" w:rsidRDefault="00624FDA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b/>
          <w:bCs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C2C2C"/>
          <w:sz w:val="24"/>
          <w:szCs w:val="24"/>
          <w:shd w:val="clear" w:color="auto" w:fill="FFFFFF"/>
        </w:rPr>
        <w:t xml:space="preserve">Проведены Краевые онлайн встречи специалистов ОССД в формате рабочих групп: </w:t>
      </w:r>
    </w:p>
    <w:p w:rsidR="00BB5085" w:rsidRDefault="00624FDA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16.11.2023 г. - «Оптима: стратегии и перспективы работы», </w:t>
      </w:r>
      <w:r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  <w:t>40 подключений</w:t>
      </w:r>
    </w:p>
    <w:p w:rsidR="00BB5085" w:rsidRPr="00073FA0" w:rsidRDefault="00624FDA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15.12.2023 г. - «Особенности работы в ЕАИС «Оптима» с категорией семей (несовершеннолетние беременные, семьи, имеющие детей от 0 до 1 года»,  </w:t>
      </w:r>
      <w:r w:rsidRPr="00073FA0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25 подключений.</w:t>
      </w:r>
    </w:p>
    <w:p w:rsidR="00BB5085" w:rsidRDefault="00624FDA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73F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Методические объединения (далее МО</w:t>
      </w:r>
      <w:r w:rsidRPr="00073F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BB5085" w:rsidRDefault="00624F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Занятия методического объединения проводятся по четырём направлениям:</w:t>
      </w:r>
    </w:p>
    <w:p w:rsidR="00BB5085" w:rsidRDefault="00624F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73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Школьная дезадаптация и деструктивное поведение</w:t>
      </w:r>
    </w:p>
    <w:p w:rsidR="00BB5085" w:rsidRDefault="00624F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Профилактика правонарушений и употребление ПАВ</w:t>
      </w:r>
    </w:p>
    <w:p w:rsidR="00BB5085" w:rsidRDefault="00624F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Работа с семьёй, семейно-ориентированный подход</w:t>
      </w:r>
    </w:p>
    <w:p w:rsidR="00BB5085" w:rsidRDefault="00624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Совещания заведующих </w:t>
      </w:r>
    </w:p>
    <w:p w:rsidR="00BB5085" w:rsidRPr="00073FA0" w:rsidRDefault="00624F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работы специалистов отделения сопровождения семей с детьми на дому осуществляется  </w:t>
      </w:r>
      <w:r>
        <w:rPr>
          <w:rFonts w:ascii="Times New Roman" w:hAnsi="Times New Roman" w:cs="Times New Roman"/>
          <w:sz w:val="24"/>
          <w:szCs w:val="24"/>
          <w:lang w:eastAsia="ru-RU"/>
        </w:rPr>
        <w:t>в  соответствии с планом работы МО, графиком МО и учебным планом КРЦ СРЦН.</w:t>
      </w:r>
      <w:r w:rsidRPr="00073F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B5085" w:rsidRPr="00073FA0" w:rsidRDefault="00624F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FA0">
        <w:rPr>
          <w:rFonts w:ascii="Times New Roman" w:hAnsi="Times New Roman" w:cs="Times New Roman"/>
          <w:sz w:val="24"/>
          <w:szCs w:val="24"/>
          <w:lang w:eastAsia="ru-RU"/>
        </w:rPr>
        <w:t>В 2023 году в работе МО приняли участие 99% специалистов ОССД Центра в очной и онлайн формате, с изучением методических материалов и презентаций МО.</w:t>
      </w:r>
    </w:p>
    <w:p w:rsidR="00BB5085" w:rsidRDefault="00BB508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09"/>
        <w:gridCol w:w="1906"/>
        <w:gridCol w:w="1945"/>
        <w:gridCol w:w="2197"/>
        <w:gridCol w:w="1858"/>
      </w:tblGrid>
      <w:tr w:rsidR="00BB5085" w:rsidRPr="00073FA0">
        <w:tc>
          <w:tcPr>
            <w:tcW w:w="2009" w:type="dxa"/>
          </w:tcPr>
          <w:p w:rsidR="00BB5085" w:rsidRPr="00073FA0" w:rsidRDefault="00624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3FA0">
              <w:rPr>
                <w:rFonts w:ascii="Times New Roman" w:hAnsi="Times New Roman" w:cs="Times New Roman"/>
                <w:b/>
              </w:rPr>
              <w:t>Методическое объединение</w:t>
            </w:r>
          </w:p>
        </w:tc>
        <w:tc>
          <w:tcPr>
            <w:tcW w:w="1906" w:type="dxa"/>
          </w:tcPr>
          <w:p w:rsidR="00BB5085" w:rsidRPr="00073FA0" w:rsidRDefault="00624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3FA0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945" w:type="dxa"/>
          </w:tcPr>
          <w:p w:rsidR="00BB5085" w:rsidRPr="00073FA0" w:rsidRDefault="00624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3FA0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2197" w:type="dxa"/>
          </w:tcPr>
          <w:p w:rsidR="00BB5085" w:rsidRPr="00073FA0" w:rsidRDefault="00624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3FA0">
              <w:rPr>
                <w:rFonts w:ascii="Times New Roman" w:hAnsi="Times New Roman" w:cs="Times New Roman"/>
                <w:b/>
              </w:rPr>
              <w:t>июнь</w:t>
            </w:r>
          </w:p>
        </w:tc>
        <w:tc>
          <w:tcPr>
            <w:tcW w:w="1858" w:type="dxa"/>
          </w:tcPr>
          <w:p w:rsidR="00BB5085" w:rsidRPr="00073FA0" w:rsidRDefault="00624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3FA0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BB5085" w:rsidRPr="00073FA0" w:rsidTr="00073FA0">
        <w:trPr>
          <w:trHeight w:val="941"/>
        </w:trPr>
        <w:tc>
          <w:tcPr>
            <w:tcW w:w="2009" w:type="dxa"/>
            <w:shd w:val="clear" w:color="auto" w:fill="FFFFFF" w:themeFill="background1"/>
          </w:tcPr>
          <w:p w:rsidR="00BB5085" w:rsidRPr="00073FA0" w:rsidRDefault="00624F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3FA0">
              <w:rPr>
                <w:rFonts w:ascii="Times New Roman" w:hAnsi="Times New Roman" w:cs="Times New Roman"/>
                <w:b/>
              </w:rPr>
              <w:t>Школьная дезадаптация и деструктивное поведение</w:t>
            </w:r>
          </w:p>
        </w:tc>
        <w:tc>
          <w:tcPr>
            <w:tcW w:w="1906" w:type="dxa"/>
            <w:shd w:val="clear" w:color="auto" w:fill="FFFFFF" w:themeFill="background1"/>
          </w:tcPr>
          <w:p w:rsidR="00BB5085" w:rsidRPr="00073FA0" w:rsidRDefault="00624F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3FA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073FA0">
              <w:rPr>
                <w:rFonts w:ascii="Times New Roman" w:hAnsi="Times New Roman" w:cs="Times New Roman"/>
                <w:bCs/>
              </w:rPr>
              <w:t>Эмоциональный интеллект</w:t>
            </w:r>
          </w:p>
        </w:tc>
        <w:tc>
          <w:tcPr>
            <w:tcW w:w="1945" w:type="dxa"/>
            <w:shd w:val="clear" w:color="auto" w:fill="FFFFFF" w:themeFill="background1"/>
          </w:tcPr>
          <w:p w:rsidR="00BB5085" w:rsidRPr="00073FA0" w:rsidRDefault="00BB50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7" w:type="dxa"/>
            <w:shd w:val="clear" w:color="auto" w:fill="FFFFFF" w:themeFill="background1"/>
          </w:tcPr>
          <w:p w:rsidR="00BB5085" w:rsidRPr="00073FA0" w:rsidRDefault="00624F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FA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073FA0">
              <w:rPr>
                <w:rFonts w:ascii="Times New Roman" w:hAnsi="Times New Roman" w:cs="Times New Roman"/>
                <w:bCs/>
              </w:rPr>
              <w:t xml:space="preserve">Технология внедрения идей </w:t>
            </w:r>
          </w:p>
          <w:p w:rsidR="00BB5085" w:rsidRPr="00073FA0" w:rsidRDefault="00624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3FA0">
              <w:rPr>
                <w:rFonts w:ascii="Times New Roman" w:hAnsi="Times New Roman" w:cs="Times New Roman"/>
                <w:bCs/>
              </w:rPr>
              <w:t>«Окно Овертона»</w:t>
            </w:r>
          </w:p>
        </w:tc>
        <w:tc>
          <w:tcPr>
            <w:tcW w:w="1858" w:type="dxa"/>
            <w:shd w:val="clear" w:color="auto" w:fill="FFFFFF" w:themeFill="background1"/>
          </w:tcPr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5085" w:rsidRPr="00073FA0" w:rsidTr="00073FA0">
        <w:trPr>
          <w:trHeight w:val="2831"/>
        </w:trPr>
        <w:tc>
          <w:tcPr>
            <w:tcW w:w="2009" w:type="dxa"/>
            <w:shd w:val="clear" w:color="auto" w:fill="FFFFFF" w:themeFill="background1"/>
          </w:tcPr>
          <w:p w:rsidR="00BB5085" w:rsidRPr="00073FA0" w:rsidRDefault="00624F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3FA0">
              <w:rPr>
                <w:rFonts w:ascii="Times New Roman" w:hAnsi="Times New Roman" w:cs="Times New Roman"/>
                <w:b/>
              </w:rPr>
              <w:t>Профилактика правонарушений и употребление ПАВ</w:t>
            </w:r>
          </w:p>
        </w:tc>
        <w:tc>
          <w:tcPr>
            <w:tcW w:w="1906" w:type="dxa"/>
            <w:shd w:val="clear" w:color="auto" w:fill="FFFFFF" w:themeFill="background1"/>
          </w:tcPr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BB5085" w:rsidRPr="00073FA0" w:rsidRDefault="00624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3FA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073FA0">
              <w:rPr>
                <w:rFonts w:ascii="Times New Roman" w:hAnsi="Times New Roman" w:cs="Times New Roman"/>
                <w:bCs/>
              </w:rPr>
              <w:t>Взаимодействие специалистов ОССД с специалистами отделения социальной реабилитации для несовершеннолетних, употребляющих ПАВ по маркера эффективности реабилитации</w:t>
            </w:r>
          </w:p>
        </w:tc>
        <w:tc>
          <w:tcPr>
            <w:tcW w:w="2197" w:type="dxa"/>
            <w:shd w:val="clear" w:color="auto" w:fill="FFFFFF" w:themeFill="background1"/>
          </w:tcPr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5085" w:rsidRPr="00073FA0" w:rsidRDefault="00624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3FA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073FA0">
              <w:rPr>
                <w:rFonts w:ascii="Times New Roman" w:hAnsi="Times New Roman" w:cs="Times New Roman"/>
                <w:bCs/>
              </w:rPr>
              <w:t>Информационная работа с законными представителями по профилактике употребления ПАВ</w:t>
            </w:r>
          </w:p>
          <w:p w:rsidR="00BB5085" w:rsidRPr="00073FA0" w:rsidRDefault="00BB50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5085" w:rsidRPr="00073FA0" w:rsidTr="00073FA0">
        <w:trPr>
          <w:trHeight w:val="3898"/>
        </w:trPr>
        <w:tc>
          <w:tcPr>
            <w:tcW w:w="2009" w:type="dxa"/>
            <w:shd w:val="clear" w:color="auto" w:fill="FFFFFF" w:themeFill="background1"/>
          </w:tcPr>
          <w:p w:rsidR="00BB5085" w:rsidRPr="00073FA0" w:rsidRDefault="00624FDA" w:rsidP="00073FA0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</w:rPr>
            </w:pPr>
            <w:r w:rsidRPr="00073FA0">
              <w:rPr>
                <w:rFonts w:ascii="Times New Roman" w:hAnsi="Times New Roman" w:cs="Times New Roman"/>
                <w:b/>
              </w:rPr>
              <w:t>Работа с семьёй, семейно-ориентированный подход</w:t>
            </w:r>
          </w:p>
        </w:tc>
        <w:tc>
          <w:tcPr>
            <w:tcW w:w="1906" w:type="dxa"/>
            <w:shd w:val="clear" w:color="auto" w:fill="FFFFFF" w:themeFill="background1"/>
          </w:tcPr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5085" w:rsidRPr="00073FA0" w:rsidRDefault="00624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073FA0">
              <w:rPr>
                <w:rFonts w:ascii="Times New Roman" w:eastAsia="SimSun" w:hAnsi="Times New Roman" w:cs="Times New Roman"/>
                <w:b/>
                <w:bCs/>
              </w:rPr>
              <w:t xml:space="preserve">Тема: </w:t>
            </w:r>
            <w:r w:rsidRPr="00073FA0">
              <w:rPr>
                <w:rFonts w:ascii="Times New Roman" w:eastAsia="SimSun" w:hAnsi="Times New Roman" w:cs="Times New Roman"/>
              </w:rPr>
              <w:t>Ценности семейно-ориентированного подхода в организации работы по защите детей от жестокого обращения.</w:t>
            </w:r>
          </w:p>
          <w:p w:rsidR="00BB5085" w:rsidRPr="00073FA0" w:rsidRDefault="00624FDA">
            <w:pPr>
              <w:rPr>
                <w:rFonts w:ascii="Times New Roman" w:hAnsi="Times New Roman" w:cs="Times New Roman"/>
                <w:b/>
              </w:rPr>
            </w:pPr>
            <w:r w:rsidRPr="00073FA0">
              <w:rPr>
                <w:rFonts w:ascii="Times New Roman" w:eastAsia="SimSun" w:hAnsi="Times New Roman" w:cs="Times New Roman"/>
              </w:rPr>
              <w:t xml:space="preserve">Семья как источник формирования личности. </w:t>
            </w:r>
          </w:p>
        </w:tc>
        <w:tc>
          <w:tcPr>
            <w:tcW w:w="1945" w:type="dxa"/>
            <w:shd w:val="clear" w:color="auto" w:fill="FFFFFF" w:themeFill="background1"/>
          </w:tcPr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7" w:type="dxa"/>
            <w:shd w:val="clear" w:color="auto" w:fill="FFFFFF" w:themeFill="background1"/>
          </w:tcPr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5085" w:rsidRPr="00073FA0" w:rsidTr="00073FA0">
        <w:trPr>
          <w:trHeight w:val="815"/>
        </w:trPr>
        <w:tc>
          <w:tcPr>
            <w:tcW w:w="2009" w:type="dxa"/>
            <w:shd w:val="clear" w:color="auto" w:fill="FFFFFF" w:themeFill="background1"/>
          </w:tcPr>
          <w:p w:rsidR="00BB5085" w:rsidRPr="00073FA0" w:rsidRDefault="00624F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3FA0">
              <w:rPr>
                <w:rFonts w:ascii="Times New Roman" w:hAnsi="Times New Roman" w:cs="Times New Roman"/>
                <w:b/>
              </w:rPr>
              <w:t>Совещания заведующих</w:t>
            </w:r>
          </w:p>
          <w:p w:rsidR="00BB5085" w:rsidRPr="00073FA0" w:rsidRDefault="00624F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3FA0">
              <w:rPr>
                <w:rFonts w:ascii="Times New Roman" w:hAnsi="Times New Roman" w:cs="Times New Roman"/>
                <w:b/>
              </w:rPr>
              <w:t>Организация работы специалистов отделения сопровождения семей с детьми на дому</w:t>
            </w:r>
          </w:p>
        </w:tc>
        <w:tc>
          <w:tcPr>
            <w:tcW w:w="1906" w:type="dxa"/>
            <w:shd w:val="clear" w:color="auto" w:fill="FFFFFF" w:themeFill="background1"/>
          </w:tcPr>
          <w:p w:rsidR="00BB5085" w:rsidRPr="00073FA0" w:rsidRDefault="00624F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73FA0">
              <w:rPr>
                <w:rFonts w:ascii="Times New Roman" w:hAnsi="Times New Roman" w:cs="Times New Roman"/>
                <w:bCs/>
              </w:rPr>
              <w:t>Анализ результатов проверок личных дело</w:t>
            </w:r>
            <w:r w:rsidR="00073FA0">
              <w:rPr>
                <w:rFonts w:ascii="Times New Roman" w:hAnsi="Times New Roman" w:cs="Times New Roman"/>
                <w:bCs/>
              </w:rPr>
              <w:t>дящихся на сопровождении в ОССД</w:t>
            </w:r>
            <w:r w:rsidRPr="00073FA0">
              <w:rPr>
                <w:rFonts w:ascii="Times New Roman" w:hAnsi="Times New Roman" w:cs="Times New Roman"/>
                <w:bCs/>
              </w:rPr>
              <w:t xml:space="preserve"> за 2022г.</w:t>
            </w:r>
          </w:p>
        </w:tc>
        <w:tc>
          <w:tcPr>
            <w:tcW w:w="1945" w:type="dxa"/>
            <w:shd w:val="clear" w:color="auto" w:fill="FFFFFF" w:themeFill="background1"/>
          </w:tcPr>
          <w:p w:rsidR="00BB5085" w:rsidRPr="00073FA0" w:rsidRDefault="00624F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FA0">
              <w:rPr>
                <w:rFonts w:ascii="Times New Roman" w:hAnsi="Times New Roman" w:cs="Times New Roman"/>
                <w:bCs/>
              </w:rPr>
              <w:t xml:space="preserve">Разработка алгоритма сопровождения семей с детьми с ОВЗ. Межведомственное взаимодействие. </w:t>
            </w:r>
          </w:p>
          <w:p w:rsidR="00BB5085" w:rsidRPr="00073FA0" w:rsidRDefault="00624F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FA0">
              <w:rPr>
                <w:rFonts w:ascii="Times New Roman" w:hAnsi="Times New Roman" w:cs="Times New Roman"/>
                <w:bCs/>
              </w:rPr>
              <w:lastRenderedPageBreak/>
              <w:t>Взаимодействие со службами ранней помощи и Центром реабилитации детей с ОВЗ (директор Бронников В.А.0</w:t>
            </w:r>
          </w:p>
        </w:tc>
        <w:tc>
          <w:tcPr>
            <w:tcW w:w="2197" w:type="dxa"/>
            <w:shd w:val="clear" w:color="auto" w:fill="FFFFFF" w:themeFill="background1"/>
          </w:tcPr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5085" w:rsidRPr="00073FA0" w:rsidRDefault="00624F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FA0">
              <w:rPr>
                <w:rFonts w:ascii="Times New Roman" w:hAnsi="Times New Roman" w:cs="Times New Roman"/>
                <w:bCs/>
              </w:rPr>
              <w:t>По актуальному запросу</w:t>
            </w:r>
          </w:p>
        </w:tc>
        <w:tc>
          <w:tcPr>
            <w:tcW w:w="1858" w:type="dxa"/>
            <w:shd w:val="clear" w:color="auto" w:fill="FFFFFF" w:themeFill="background1"/>
          </w:tcPr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5085" w:rsidRPr="00073FA0" w:rsidRDefault="00BB5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BB5085" w:rsidRDefault="00BB508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5085" w:rsidRDefault="00624FDA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Участники МО - психологи, специалисты по социальной работе (методический куратор определённого направления в секторе), консультируют коллег по организации реабилитационной работы с семьями и материалам МО.</w:t>
      </w:r>
    </w:p>
    <w:p w:rsidR="00BB5085" w:rsidRDefault="00624FDA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течение года проводятся супервизии по запросу специалистов Отделения.</w:t>
      </w:r>
    </w:p>
    <w:p w:rsidR="00BB5085" w:rsidRDefault="00624F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Ежемесячно проходят совещания заведующих секторами при заместителе директора по сопровождению семей с детьми.</w:t>
      </w:r>
    </w:p>
    <w:p w:rsidR="00BB5085" w:rsidRDefault="0062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Методические мероприятия в Отделения проходят в очном и онлайн-формате, что обеспечивает возможность большего участия специалистов. Также, при необходимости, к участию в МО привлекаются специалисты ОССД Пермского края в онлайн-формате.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BB5085" w:rsidRDefault="00BB5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5085" w:rsidRDefault="0062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различными видами обучения и методического сопровождения охвачено 100% специалистов. Вновь принятые специалисты обязательно проходят стажировку в отделении и супервизии, привлекаются во все методические мероприятия.</w:t>
      </w:r>
    </w:p>
    <w:p w:rsidR="00BB5085" w:rsidRDefault="00BB5085" w:rsidP="0007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BB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FDA" w:rsidRDefault="00624FDA">
      <w:pPr>
        <w:spacing w:line="240" w:lineRule="auto"/>
      </w:pPr>
      <w:r>
        <w:separator/>
      </w:r>
    </w:p>
  </w:endnote>
  <w:endnote w:type="continuationSeparator" w:id="0">
    <w:p w:rsidR="00624FDA" w:rsidRDefault="00624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FDA" w:rsidRDefault="00624FDA">
      <w:pPr>
        <w:spacing w:after="0"/>
      </w:pPr>
      <w:r>
        <w:separator/>
      </w:r>
    </w:p>
  </w:footnote>
  <w:footnote w:type="continuationSeparator" w:id="0">
    <w:p w:rsidR="00624FDA" w:rsidRDefault="00624F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84AE33E"/>
    <w:multiLevelType w:val="singleLevel"/>
    <w:tmpl w:val="884AE33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D3653DB"/>
    <w:multiLevelType w:val="singleLevel"/>
    <w:tmpl w:val="BD3653D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5BB0AA6"/>
    <w:multiLevelType w:val="singleLevel"/>
    <w:tmpl w:val="05BB0AA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4EF1149"/>
    <w:multiLevelType w:val="multilevel"/>
    <w:tmpl w:val="24EF11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66"/>
    <w:rsid w:val="00073FA0"/>
    <w:rsid w:val="00245597"/>
    <w:rsid w:val="003C33FC"/>
    <w:rsid w:val="004A2A00"/>
    <w:rsid w:val="00607C2E"/>
    <w:rsid w:val="00624FDA"/>
    <w:rsid w:val="006C494A"/>
    <w:rsid w:val="00850EAB"/>
    <w:rsid w:val="009446BD"/>
    <w:rsid w:val="00A2219A"/>
    <w:rsid w:val="00AE79EE"/>
    <w:rsid w:val="00BB5085"/>
    <w:rsid w:val="00C30966"/>
    <w:rsid w:val="0365741F"/>
    <w:rsid w:val="113C2BB2"/>
    <w:rsid w:val="140267E4"/>
    <w:rsid w:val="2CBB2FF0"/>
    <w:rsid w:val="40D94104"/>
    <w:rsid w:val="47A7459E"/>
    <w:rsid w:val="649D3708"/>
    <w:rsid w:val="67C279C8"/>
    <w:rsid w:val="692F0C4D"/>
    <w:rsid w:val="6D58707A"/>
    <w:rsid w:val="72C5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D5F83-F74A-4B6B-BB20-C585E9A3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0"/>
      <w:outlineLvl w:val="0"/>
    </w:pPr>
    <w:rPr>
      <w:rFonts w:ascii="Calibri Light" w:eastAsia="SimSun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563C1"/>
      <w:u w:val="single"/>
    </w:rPr>
  </w:style>
  <w:style w:type="paragraph" w:styleId="a4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Calibri Light" w:eastAsia="SimSun" w:hAnsi="Calibri Light" w:cs="Calibri Light"/>
      <w:color w:val="2E74B5"/>
      <w:sz w:val="32"/>
      <w:szCs w:val="32"/>
    </w:rPr>
  </w:style>
  <w:style w:type="paragraph" w:styleId="a6">
    <w:name w:val="List Paragraph"/>
    <w:basedOn w:val="a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/@club1407570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407570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video/@club222562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1355</Words>
  <Characters>7724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2024-03-01T06:51:00Z</dcterms:created>
  <dcterms:modified xsi:type="dcterms:W3CDTF">2024-05-06T11:12:00Z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80E39B305A2E4F6F9F815704B72152EC_12</vt:lpwstr>
  </property>
</Properties>
</file>